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6BF09" w14:textId="49761271" w:rsidR="006418C1" w:rsidRPr="00974B6D" w:rsidRDefault="00EA6940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 w:rsidRPr="00974B6D">
        <w:rPr>
          <w:rFonts w:asciiTheme="minorHAnsi" w:hAnsiTheme="minorHAnsi" w:cstheme="minorHAnsi"/>
          <w:b/>
          <w:sz w:val="36"/>
          <w:szCs w:val="22"/>
        </w:rPr>
        <w:t>CIZÍ</w:t>
      </w:r>
      <w:r w:rsidR="006418C1" w:rsidRPr="00974B6D">
        <w:rPr>
          <w:rFonts w:asciiTheme="minorHAnsi" w:hAnsiTheme="minorHAnsi" w:cstheme="minorHAnsi"/>
          <w:b/>
          <w:sz w:val="36"/>
          <w:szCs w:val="22"/>
        </w:rPr>
        <w:t xml:space="preserve"> JAZYK</w:t>
      </w:r>
      <w:r w:rsidR="00B70253">
        <w:rPr>
          <w:rFonts w:asciiTheme="minorHAnsi" w:hAnsiTheme="minorHAnsi" w:cstheme="minorHAnsi"/>
          <w:b/>
          <w:sz w:val="36"/>
          <w:szCs w:val="22"/>
        </w:rPr>
        <w:t>Y</w:t>
      </w:r>
    </w:p>
    <w:p w14:paraId="72A1FB70" w14:textId="4990818C" w:rsidR="00DF639D" w:rsidRPr="00974B6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974B6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 w:rsidRPr="00974B6D">
        <w:rPr>
          <w:rFonts w:asciiTheme="minorHAnsi" w:hAnsiTheme="minorHAnsi" w:cstheme="minorHAnsi"/>
          <w:b/>
          <w:sz w:val="24"/>
          <w:szCs w:val="22"/>
        </w:rPr>
        <w:t>PROFILOVÉ</w:t>
      </w:r>
      <w:r w:rsidR="007D7023" w:rsidRPr="00974B6D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974B6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3CF9B983" w14:textId="6738D8BA" w:rsidR="007B539C" w:rsidRPr="00974B6D" w:rsidRDefault="007B539C" w:rsidP="007B539C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974B6D">
        <w:rPr>
          <w:rFonts w:asciiTheme="minorHAnsi" w:hAnsiTheme="minorHAnsi" w:cstheme="minorHAnsi"/>
          <w:szCs w:val="22"/>
        </w:rPr>
        <w:t>Zkouška z</w:t>
      </w:r>
      <w:r w:rsidR="00A31FBE" w:rsidRPr="00974B6D">
        <w:rPr>
          <w:rFonts w:asciiTheme="minorHAnsi" w:hAnsiTheme="minorHAnsi" w:cstheme="minorHAnsi"/>
          <w:szCs w:val="22"/>
        </w:rPr>
        <w:t> cizího jazyka</w:t>
      </w:r>
      <w:r w:rsidRPr="00974B6D">
        <w:rPr>
          <w:rFonts w:asciiTheme="minorHAnsi" w:hAnsiTheme="minorHAnsi" w:cstheme="minorHAnsi"/>
          <w:szCs w:val="22"/>
        </w:rPr>
        <w:t xml:space="preserve"> je </w:t>
      </w:r>
      <w:r w:rsidR="00A31FBE" w:rsidRPr="00974B6D">
        <w:rPr>
          <w:rFonts w:asciiTheme="minorHAnsi" w:hAnsiTheme="minorHAnsi" w:cstheme="minorHAnsi"/>
          <w:szCs w:val="22"/>
        </w:rPr>
        <w:t>volitelnou</w:t>
      </w:r>
      <w:r w:rsidRPr="00974B6D">
        <w:rPr>
          <w:rFonts w:asciiTheme="minorHAnsi" w:hAnsiTheme="minorHAnsi" w:cstheme="minorHAnsi"/>
          <w:szCs w:val="22"/>
        </w:rPr>
        <w:t xml:space="preserve"> zkouškou maturitní zkoušky a složena ze tří částí, přičemž každá z nich má vlastní kritéria hodnocení.</w:t>
      </w:r>
    </w:p>
    <w:p w14:paraId="534EA749" w14:textId="1813B08F" w:rsidR="007B539C" w:rsidRPr="00974B6D" w:rsidRDefault="007B539C" w:rsidP="00F814C6">
      <w:pPr>
        <w:numPr>
          <w:ilvl w:val="0"/>
          <w:numId w:val="12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974B6D">
        <w:rPr>
          <w:rFonts w:asciiTheme="minorHAnsi" w:hAnsiTheme="minorHAnsi" w:cstheme="minorHAnsi"/>
          <w:b/>
          <w:szCs w:val="22"/>
        </w:rPr>
        <w:t xml:space="preserve">didaktický </w:t>
      </w:r>
      <w:proofErr w:type="gramStart"/>
      <w:r w:rsidRPr="00974B6D">
        <w:rPr>
          <w:rFonts w:asciiTheme="minorHAnsi" w:hAnsiTheme="minorHAnsi" w:cstheme="minorHAnsi"/>
          <w:b/>
          <w:szCs w:val="22"/>
        </w:rPr>
        <w:t xml:space="preserve">test </w:t>
      </w:r>
      <w:r w:rsidRPr="00974B6D">
        <w:rPr>
          <w:rFonts w:asciiTheme="minorHAnsi" w:hAnsiTheme="minorHAnsi" w:cstheme="minorHAnsi"/>
          <w:szCs w:val="22"/>
        </w:rPr>
        <w:t>- uspěl</w:t>
      </w:r>
      <w:proofErr w:type="gramEnd"/>
      <w:r w:rsidRPr="00974B6D">
        <w:rPr>
          <w:rFonts w:asciiTheme="minorHAnsi" w:hAnsiTheme="minorHAnsi" w:cstheme="minorHAnsi"/>
          <w:szCs w:val="22"/>
        </w:rPr>
        <w:t>(a)“ nebo „neuspěl(a)</w:t>
      </w:r>
    </w:p>
    <w:p w14:paraId="4669249B" w14:textId="320222D7" w:rsidR="007B539C" w:rsidRPr="00974B6D" w:rsidRDefault="007B539C" w:rsidP="007B539C">
      <w:pPr>
        <w:pStyle w:val="Odstavecseseznamem"/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974B6D">
        <w:rPr>
          <w:rFonts w:asciiTheme="minorHAnsi" w:hAnsiTheme="minorHAnsi" w:cstheme="minorHAnsi"/>
          <w:szCs w:val="22"/>
        </w:rPr>
        <w:t>Test je vyhodnocován centrálně podle kritérií hodnocení stanovených Ministerstvem školství, mládeže a tělovýchovy. Stejně jako všechny ostatní zkoušky společné části i didaktický test z</w:t>
      </w:r>
      <w:r w:rsidR="00A31FBE" w:rsidRPr="00974B6D">
        <w:rPr>
          <w:rFonts w:asciiTheme="minorHAnsi" w:hAnsiTheme="minorHAnsi" w:cstheme="minorHAnsi"/>
          <w:szCs w:val="22"/>
        </w:rPr>
        <w:t> cizího jazyka</w:t>
      </w:r>
      <w:r w:rsidRPr="00974B6D">
        <w:rPr>
          <w:rFonts w:asciiTheme="minorHAnsi" w:hAnsiTheme="minorHAnsi" w:cstheme="minorHAnsi"/>
          <w:szCs w:val="22"/>
        </w:rPr>
        <w:t xml:space="preserve"> je hodnocen slovně hodnocením „uspěl(a)“ nebo „neuspěl(a)“ s procentuálním vyjádřením úspěšnosti.</w:t>
      </w:r>
    </w:p>
    <w:p w14:paraId="0B748D6A" w14:textId="7F961B4C" w:rsidR="007B539C" w:rsidRPr="00974B6D" w:rsidRDefault="007B539C" w:rsidP="00F814C6">
      <w:pPr>
        <w:numPr>
          <w:ilvl w:val="0"/>
          <w:numId w:val="12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974B6D">
        <w:rPr>
          <w:rFonts w:asciiTheme="minorHAnsi" w:hAnsiTheme="minorHAnsi" w:cstheme="minorHAnsi"/>
          <w:b/>
          <w:szCs w:val="22"/>
        </w:rPr>
        <w:t xml:space="preserve">písemná práce </w:t>
      </w:r>
      <w:r w:rsidRPr="00974B6D">
        <w:rPr>
          <w:rFonts w:asciiTheme="minorHAnsi" w:hAnsiTheme="minorHAnsi" w:cstheme="minorHAnsi"/>
          <w:szCs w:val="22"/>
        </w:rPr>
        <w:t>- 40 % celkového hodnocení</w:t>
      </w:r>
    </w:p>
    <w:p w14:paraId="4D84F767" w14:textId="2721ECD7" w:rsidR="00051587" w:rsidRDefault="00051587" w:rsidP="00B70253">
      <w:pPr>
        <w:spacing w:after="120" w:line="240" w:lineRule="auto"/>
        <w:ind w:left="720"/>
        <w:jc w:val="both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t>Povinný minimální počet slo</w:t>
      </w:r>
      <w:r w:rsidR="008A2982">
        <w:rPr>
          <w:rFonts w:asciiTheme="minorHAnsi" w:hAnsiTheme="minorHAnsi" w:cstheme="minorHAnsi"/>
          <w:bCs/>
          <w:szCs w:val="22"/>
        </w:rPr>
        <w:t>v</w:t>
      </w:r>
      <w:r>
        <w:rPr>
          <w:rFonts w:asciiTheme="minorHAnsi" w:hAnsiTheme="minorHAnsi" w:cstheme="minorHAnsi"/>
          <w:bCs/>
          <w:szCs w:val="22"/>
        </w:rPr>
        <w:t xml:space="preserve"> písemné práce je 200, čas na vypracování písemné práce je stanoven na 85 minut pro intaktní žáky. </w:t>
      </w:r>
      <w:r w:rsidR="008A2982">
        <w:rPr>
          <w:rFonts w:asciiTheme="minorHAnsi" w:hAnsiTheme="minorHAnsi" w:cstheme="minorHAnsi"/>
          <w:bCs/>
          <w:szCs w:val="22"/>
        </w:rPr>
        <w:t xml:space="preserve">Hodnocení dle tabulky </w:t>
      </w:r>
      <w:r w:rsidR="00BE7B75">
        <w:rPr>
          <w:rFonts w:asciiTheme="minorHAnsi" w:hAnsiTheme="minorHAnsi" w:cstheme="minorHAnsi"/>
          <w:bCs/>
          <w:szCs w:val="22"/>
        </w:rPr>
        <w:t>č. 1</w:t>
      </w:r>
      <w:r w:rsidR="00B70253">
        <w:rPr>
          <w:rFonts w:asciiTheme="minorHAnsi" w:hAnsiTheme="minorHAnsi" w:cstheme="minorHAnsi"/>
          <w:bCs/>
          <w:szCs w:val="22"/>
        </w:rPr>
        <w:t>.</w:t>
      </w:r>
    </w:p>
    <w:p w14:paraId="462C4DBD" w14:textId="71B87C49" w:rsidR="00C32A83" w:rsidRPr="00974B6D" w:rsidRDefault="00C32A83" w:rsidP="00C32A83">
      <w:pPr>
        <w:spacing w:after="120" w:line="240" w:lineRule="auto"/>
        <w:ind w:left="720"/>
        <w:jc w:val="both"/>
        <w:rPr>
          <w:rFonts w:asciiTheme="minorHAnsi" w:hAnsiTheme="minorHAnsi" w:cstheme="minorHAnsi"/>
          <w:bCs/>
          <w:szCs w:val="22"/>
        </w:rPr>
      </w:pPr>
      <w:r w:rsidRPr="00974B6D">
        <w:rPr>
          <w:rFonts w:asciiTheme="minorHAnsi" w:hAnsiTheme="minorHAnsi" w:cstheme="minorHAnsi"/>
          <w:bCs/>
          <w:szCs w:val="22"/>
        </w:rPr>
        <w:t xml:space="preserve">Převod bodů na známku: </w:t>
      </w:r>
    </w:p>
    <w:p w14:paraId="4E320B65" w14:textId="013B03F9" w:rsidR="008A2982" w:rsidRDefault="008A2982" w:rsidP="008A2982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1 (výborně)</w:t>
      </w:r>
      <w:r>
        <w:tab/>
        <w:t>24-21 bodů (24 = 100 % - max)</w:t>
      </w:r>
    </w:p>
    <w:p w14:paraId="70EBF04A" w14:textId="0C435249" w:rsidR="008A2982" w:rsidRDefault="008A2982" w:rsidP="008A2982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2 (chvalitebně)</w:t>
      </w:r>
      <w:r>
        <w:tab/>
        <w:t>20-18 bodů</w:t>
      </w:r>
    </w:p>
    <w:p w14:paraId="266E357B" w14:textId="0DB8774A" w:rsidR="008A2982" w:rsidRDefault="008A2982" w:rsidP="008A2982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3 (dobře)</w:t>
      </w:r>
      <w:r>
        <w:tab/>
        <w:t>17-15 bodů</w:t>
      </w:r>
    </w:p>
    <w:p w14:paraId="6D06670E" w14:textId="6554CCA0" w:rsidR="008A2982" w:rsidRDefault="008A2982" w:rsidP="008A2982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4 (dostatečně)</w:t>
      </w:r>
      <w:r>
        <w:tab/>
        <w:t>14-11 bodů (11 = 44 % - min)</w:t>
      </w:r>
    </w:p>
    <w:p w14:paraId="29AC66D8" w14:textId="3B347788" w:rsidR="008A2982" w:rsidRDefault="008A2982" w:rsidP="008A2982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5 (nedostatečně)</w:t>
      </w:r>
      <w:r>
        <w:tab/>
        <w:t>10-0 bodů.</w:t>
      </w:r>
    </w:p>
    <w:p w14:paraId="1161D295" w14:textId="46D35022" w:rsidR="007B539C" w:rsidRPr="00974B6D" w:rsidRDefault="007B539C" w:rsidP="00F814C6">
      <w:pPr>
        <w:numPr>
          <w:ilvl w:val="0"/>
          <w:numId w:val="12"/>
        </w:num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974B6D">
        <w:rPr>
          <w:rFonts w:asciiTheme="minorHAnsi" w:hAnsiTheme="minorHAnsi" w:cstheme="minorHAnsi"/>
          <w:b/>
          <w:szCs w:val="22"/>
        </w:rPr>
        <w:t xml:space="preserve">ústní zkouška - </w:t>
      </w:r>
      <w:r w:rsidRPr="00974B6D">
        <w:rPr>
          <w:rFonts w:asciiTheme="minorHAnsi" w:hAnsiTheme="minorHAnsi" w:cstheme="minorHAnsi"/>
          <w:szCs w:val="22"/>
        </w:rPr>
        <w:t>60 % celkového hodnocení</w:t>
      </w:r>
    </w:p>
    <w:p w14:paraId="2D6E8BB6" w14:textId="77777777" w:rsidR="00D3322F" w:rsidRDefault="00BE7B75" w:rsidP="00343551">
      <w:p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Ústní zkouška se skládá úvodu a tří částí. </w:t>
      </w:r>
      <w:r w:rsidR="00D3322F">
        <w:rPr>
          <w:rFonts w:asciiTheme="minorHAnsi" w:hAnsiTheme="minorHAnsi" w:cstheme="minorHAnsi"/>
          <w:szCs w:val="22"/>
        </w:rPr>
        <w:t>Pracovní list obsahuje:</w:t>
      </w:r>
    </w:p>
    <w:p w14:paraId="1586CD38" w14:textId="5A55D98B" w:rsidR="00D3322F" w:rsidRDefault="00D3322F" w:rsidP="00D3322F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Úvodní otázky</w:t>
      </w:r>
    </w:p>
    <w:p w14:paraId="3B42602D" w14:textId="77777777" w:rsidR="00D3322F" w:rsidRDefault="00D3322F" w:rsidP="00D3322F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Otázky pro popis a srovnání obrázků </w:t>
      </w:r>
    </w:p>
    <w:p w14:paraId="5C30D1F7" w14:textId="77777777" w:rsidR="00D3322F" w:rsidRDefault="00D3322F" w:rsidP="00D3322F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Otázky k vylosovanému tématu</w:t>
      </w:r>
    </w:p>
    <w:p w14:paraId="2AC8D344" w14:textId="22C21D97" w:rsidR="00D3322F" w:rsidRDefault="00D3322F" w:rsidP="00D3322F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Výňatek z novin nebo článek s otázkami</w:t>
      </w:r>
    </w:p>
    <w:p w14:paraId="66584244" w14:textId="5024B1E1" w:rsidR="00C45D56" w:rsidRPr="00D3322F" w:rsidRDefault="00BE7B75" w:rsidP="00D3322F">
      <w:p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D3322F">
        <w:rPr>
          <w:rFonts w:asciiTheme="minorHAnsi" w:hAnsiTheme="minorHAnsi" w:cstheme="minorHAnsi"/>
          <w:szCs w:val="22"/>
        </w:rPr>
        <w:t>Úvod a k</w:t>
      </w:r>
      <w:r w:rsidR="00C45D56" w:rsidRPr="00D3322F">
        <w:rPr>
          <w:rFonts w:asciiTheme="minorHAnsi" w:hAnsiTheme="minorHAnsi" w:cstheme="minorHAnsi"/>
          <w:szCs w:val="22"/>
        </w:rPr>
        <w:t xml:space="preserve">aždá ze tří částí zkoušky </w:t>
      </w:r>
      <w:r w:rsidRPr="00D3322F">
        <w:rPr>
          <w:rFonts w:asciiTheme="minorHAnsi" w:hAnsiTheme="minorHAnsi" w:cstheme="minorHAnsi"/>
          <w:szCs w:val="22"/>
        </w:rPr>
        <w:t>jsou</w:t>
      </w:r>
      <w:r w:rsidR="00C45D56" w:rsidRPr="00D3322F">
        <w:rPr>
          <w:rFonts w:asciiTheme="minorHAnsi" w:hAnsiTheme="minorHAnsi" w:cstheme="minorHAnsi"/>
          <w:szCs w:val="22"/>
        </w:rPr>
        <w:t xml:space="preserve"> hodnocen</w:t>
      </w:r>
      <w:r w:rsidRPr="00D3322F">
        <w:rPr>
          <w:rFonts w:asciiTheme="minorHAnsi" w:hAnsiTheme="minorHAnsi" w:cstheme="minorHAnsi"/>
          <w:szCs w:val="22"/>
        </w:rPr>
        <w:t>y</w:t>
      </w:r>
      <w:r w:rsidR="00C45D56" w:rsidRPr="00D3322F">
        <w:rPr>
          <w:rFonts w:asciiTheme="minorHAnsi" w:hAnsiTheme="minorHAnsi" w:cstheme="minorHAnsi"/>
          <w:szCs w:val="22"/>
        </w:rPr>
        <w:t xml:space="preserve"> podle prvních tří kritérií, čtvrté kritérium je aplikováno na celou zkoušku. </w:t>
      </w:r>
    </w:p>
    <w:p w14:paraId="62F312A0" w14:textId="27E8DEBF" w:rsidR="00C45D56" w:rsidRPr="00C45D56" w:rsidRDefault="00C45D56" w:rsidP="00343551">
      <w:p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C45D56">
        <w:rPr>
          <w:rFonts w:asciiTheme="minorHAnsi" w:hAnsiTheme="minorHAnsi" w:cstheme="minorHAnsi"/>
          <w:szCs w:val="22"/>
        </w:rPr>
        <w:t xml:space="preserve">Každé kritérium je hodnoceno body na bodové škále 0–1–2–3. Maximální dosažitelný počet bodů za </w:t>
      </w:r>
      <w:r w:rsidR="00BE7B75">
        <w:rPr>
          <w:rFonts w:asciiTheme="minorHAnsi" w:hAnsiTheme="minorHAnsi" w:cstheme="minorHAnsi"/>
          <w:szCs w:val="22"/>
        </w:rPr>
        <w:t xml:space="preserve">úvod jsou 3 body a za </w:t>
      </w:r>
      <w:r w:rsidRPr="00C45D56">
        <w:rPr>
          <w:rFonts w:asciiTheme="minorHAnsi" w:hAnsiTheme="minorHAnsi" w:cstheme="minorHAnsi"/>
          <w:szCs w:val="22"/>
        </w:rPr>
        <w:t>každou z</w:t>
      </w:r>
      <w:r w:rsidR="00BE7B75">
        <w:rPr>
          <w:rFonts w:asciiTheme="minorHAnsi" w:hAnsiTheme="minorHAnsi" w:cstheme="minorHAnsi"/>
          <w:szCs w:val="22"/>
        </w:rPr>
        <w:t xml:space="preserve"> následujících</w:t>
      </w:r>
      <w:r w:rsidRPr="00C45D56">
        <w:rPr>
          <w:rFonts w:asciiTheme="minorHAnsi" w:hAnsiTheme="minorHAnsi" w:cstheme="minorHAnsi"/>
          <w:szCs w:val="22"/>
        </w:rPr>
        <w:t xml:space="preserve"> tří částí zkoušky je 9</w:t>
      </w:r>
      <w:r w:rsidR="00BE7B75">
        <w:rPr>
          <w:rFonts w:asciiTheme="minorHAnsi" w:hAnsiTheme="minorHAnsi" w:cstheme="minorHAnsi"/>
          <w:szCs w:val="22"/>
        </w:rPr>
        <w:t xml:space="preserve"> bodů</w:t>
      </w:r>
      <w:r w:rsidRPr="00C45D56">
        <w:rPr>
          <w:rFonts w:asciiTheme="minorHAnsi" w:hAnsiTheme="minorHAnsi" w:cstheme="minorHAnsi"/>
          <w:szCs w:val="22"/>
        </w:rPr>
        <w:t xml:space="preserve"> (tři kritéria po max. třech bodech), celkový počet dosažitelných bodů celé ústní zkoušky (včetně započtení bodů za čtvrté kritérium, uplatněné na celou zkoušku) je </w:t>
      </w:r>
      <w:r w:rsidRPr="00C45D56">
        <w:rPr>
          <w:rFonts w:asciiTheme="minorHAnsi" w:hAnsiTheme="minorHAnsi" w:cstheme="minorHAnsi"/>
          <w:b/>
          <w:szCs w:val="22"/>
        </w:rPr>
        <w:t>3</w:t>
      </w:r>
      <w:r w:rsidR="00BE7B75">
        <w:rPr>
          <w:rFonts w:asciiTheme="minorHAnsi" w:hAnsiTheme="minorHAnsi" w:cstheme="minorHAnsi"/>
          <w:b/>
          <w:szCs w:val="22"/>
        </w:rPr>
        <w:t>3</w:t>
      </w:r>
      <w:r w:rsidRPr="00C45D56">
        <w:rPr>
          <w:rFonts w:asciiTheme="minorHAnsi" w:hAnsiTheme="minorHAnsi" w:cstheme="minorHAnsi"/>
          <w:b/>
          <w:szCs w:val="22"/>
        </w:rPr>
        <w:t xml:space="preserve"> (tj. </w:t>
      </w:r>
      <w:r w:rsidR="00BE7B75">
        <w:rPr>
          <w:rFonts w:asciiTheme="minorHAnsi" w:hAnsiTheme="minorHAnsi" w:cstheme="minorHAnsi"/>
          <w:b/>
          <w:szCs w:val="22"/>
        </w:rPr>
        <w:t xml:space="preserve">3 + </w:t>
      </w:r>
      <w:r w:rsidRPr="00C45D56">
        <w:rPr>
          <w:rFonts w:asciiTheme="minorHAnsi" w:hAnsiTheme="minorHAnsi" w:cstheme="minorHAnsi"/>
          <w:b/>
          <w:szCs w:val="22"/>
        </w:rPr>
        <w:t>27 + 3).</w:t>
      </w:r>
      <w:r w:rsidRPr="00C45D56">
        <w:rPr>
          <w:rFonts w:asciiTheme="minorHAnsi" w:hAnsiTheme="minorHAnsi" w:cstheme="minorHAnsi"/>
          <w:szCs w:val="22"/>
        </w:rPr>
        <w:t xml:space="preserve"> </w:t>
      </w:r>
    </w:p>
    <w:p w14:paraId="427A34DA" w14:textId="7FA7A01D" w:rsidR="00343551" w:rsidRDefault="00C45D56" w:rsidP="00B70253">
      <w:pPr>
        <w:spacing w:after="120" w:line="240" w:lineRule="auto"/>
        <w:ind w:left="709"/>
        <w:jc w:val="both"/>
        <w:rPr>
          <w:rFonts w:asciiTheme="minorHAnsi" w:hAnsiTheme="minorHAnsi" w:cstheme="minorHAnsi"/>
          <w:szCs w:val="22"/>
        </w:rPr>
      </w:pPr>
      <w:r w:rsidRPr="00C45D56">
        <w:rPr>
          <w:rFonts w:asciiTheme="minorHAnsi" w:hAnsiTheme="minorHAnsi" w:cstheme="minorHAnsi"/>
          <w:szCs w:val="22"/>
        </w:rPr>
        <w:t xml:space="preserve">V případě, kdy je </w:t>
      </w:r>
      <w:r w:rsidR="00BE7B75">
        <w:rPr>
          <w:rFonts w:asciiTheme="minorHAnsi" w:hAnsiTheme="minorHAnsi" w:cstheme="minorHAnsi"/>
          <w:szCs w:val="22"/>
        </w:rPr>
        <w:t>v některé ze tří částí zkoušky</w:t>
      </w:r>
      <w:r w:rsidR="00343551">
        <w:rPr>
          <w:rFonts w:asciiTheme="minorHAnsi" w:hAnsiTheme="minorHAnsi" w:cstheme="minorHAnsi"/>
          <w:szCs w:val="22"/>
        </w:rPr>
        <w:t xml:space="preserve"> ústní projev</w:t>
      </w:r>
      <w:r w:rsidRPr="00C45D56">
        <w:rPr>
          <w:rFonts w:asciiTheme="minorHAnsi" w:hAnsiTheme="minorHAnsi" w:cstheme="minorHAnsi"/>
          <w:szCs w:val="22"/>
        </w:rPr>
        <w:t xml:space="preserve"> v kritériu </w:t>
      </w:r>
      <w:r w:rsidRPr="00C45D56">
        <w:rPr>
          <w:rFonts w:asciiTheme="minorHAnsi" w:hAnsiTheme="minorHAnsi" w:cstheme="minorHAnsi"/>
          <w:b/>
          <w:szCs w:val="22"/>
        </w:rPr>
        <w:t>I. (Zadání / Obsah a projev)</w:t>
      </w:r>
      <w:r w:rsidRPr="00C45D56">
        <w:rPr>
          <w:rFonts w:asciiTheme="minorHAnsi" w:hAnsiTheme="minorHAnsi" w:cstheme="minorHAnsi"/>
          <w:szCs w:val="22"/>
        </w:rPr>
        <w:t xml:space="preserve"> hodnocen počtem bodů </w:t>
      </w:r>
      <w:r w:rsidRPr="00C45D56">
        <w:rPr>
          <w:rFonts w:asciiTheme="minorHAnsi" w:hAnsiTheme="minorHAnsi" w:cstheme="minorHAnsi"/>
          <w:b/>
          <w:szCs w:val="22"/>
        </w:rPr>
        <w:t>0</w:t>
      </w:r>
      <w:r w:rsidRPr="00C45D56">
        <w:rPr>
          <w:rFonts w:asciiTheme="minorHAnsi" w:hAnsiTheme="minorHAnsi" w:cstheme="minorHAnsi"/>
          <w:szCs w:val="22"/>
        </w:rPr>
        <w:t xml:space="preserve">“, podle dalších kritérií se ústní projev v dané části nehodnotí a výsledný počet bodů za tuto část ústního projevu je roven „0“. </w:t>
      </w:r>
      <w:r w:rsidR="00343551">
        <w:rPr>
          <w:rFonts w:asciiTheme="minorHAnsi" w:hAnsiTheme="minorHAnsi" w:cstheme="minorHAnsi"/>
          <w:szCs w:val="22"/>
        </w:rPr>
        <w:t xml:space="preserve"> Na úvod se toto pravidlo nevztahuje.</w:t>
      </w:r>
      <w:r w:rsidR="00B70253">
        <w:rPr>
          <w:rFonts w:asciiTheme="minorHAnsi" w:hAnsiTheme="minorHAnsi" w:cstheme="minorHAnsi"/>
          <w:szCs w:val="22"/>
        </w:rPr>
        <w:t xml:space="preserve"> </w:t>
      </w:r>
      <w:r w:rsidR="00343551">
        <w:rPr>
          <w:rFonts w:asciiTheme="minorHAnsi" w:hAnsiTheme="minorHAnsi" w:cstheme="minorHAnsi"/>
          <w:szCs w:val="22"/>
        </w:rPr>
        <w:t>Hodnocení dle Tabulky č. 2.</w:t>
      </w:r>
    </w:p>
    <w:p w14:paraId="34B14A0E" w14:textId="77777777" w:rsidR="00343551" w:rsidRPr="00974B6D" w:rsidRDefault="00343551" w:rsidP="00343551">
      <w:pPr>
        <w:spacing w:after="120" w:line="240" w:lineRule="auto"/>
        <w:ind w:left="720"/>
        <w:jc w:val="both"/>
        <w:rPr>
          <w:rFonts w:asciiTheme="minorHAnsi" w:hAnsiTheme="minorHAnsi" w:cstheme="minorHAnsi"/>
          <w:bCs/>
          <w:szCs w:val="22"/>
        </w:rPr>
      </w:pPr>
      <w:r w:rsidRPr="00974B6D">
        <w:rPr>
          <w:rFonts w:asciiTheme="minorHAnsi" w:hAnsiTheme="minorHAnsi" w:cstheme="minorHAnsi"/>
          <w:bCs/>
          <w:szCs w:val="22"/>
        </w:rPr>
        <w:t xml:space="preserve">Převod bodů na známku: </w:t>
      </w:r>
    </w:p>
    <w:p w14:paraId="1072D35B" w14:textId="521250AC" w:rsidR="00343551" w:rsidRDefault="00343551" w:rsidP="00343551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1 (výborně)</w:t>
      </w:r>
      <w:r>
        <w:tab/>
        <w:t>33-29 bodů (33 = 100 % - max)</w:t>
      </w:r>
    </w:p>
    <w:p w14:paraId="2022FC7D" w14:textId="46FC03D3" w:rsidR="00343551" w:rsidRDefault="00343551" w:rsidP="00343551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2 (chvalitebně)</w:t>
      </w:r>
      <w:r>
        <w:tab/>
        <w:t>28-24 bodů</w:t>
      </w:r>
    </w:p>
    <w:p w14:paraId="793D0440" w14:textId="78D296FD" w:rsidR="00343551" w:rsidRDefault="00343551" w:rsidP="00343551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3 (dobře)</w:t>
      </w:r>
      <w:r>
        <w:tab/>
        <w:t>23-19 bodů</w:t>
      </w:r>
    </w:p>
    <w:p w14:paraId="34D8F7F9" w14:textId="53B739BE" w:rsidR="00343551" w:rsidRDefault="00343551" w:rsidP="00343551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4 (dostatečně)</w:t>
      </w:r>
      <w:r>
        <w:tab/>
        <w:t>18-15 bodů (15 = 44 % - min)</w:t>
      </w:r>
    </w:p>
    <w:p w14:paraId="02ADD484" w14:textId="2F72C760" w:rsidR="00343551" w:rsidRDefault="00343551" w:rsidP="00343551">
      <w:pPr>
        <w:pStyle w:val="Odstavecseseznamem"/>
        <w:numPr>
          <w:ilvl w:val="0"/>
          <w:numId w:val="37"/>
        </w:numPr>
        <w:tabs>
          <w:tab w:val="left" w:pos="1418"/>
          <w:tab w:val="left" w:pos="3261"/>
        </w:tabs>
        <w:ind w:firstLine="414"/>
      </w:pPr>
      <w:r>
        <w:t>5 (nedostatečně)</w:t>
      </w:r>
      <w:r>
        <w:tab/>
        <w:t>14-0 bodů.</w:t>
      </w:r>
    </w:p>
    <w:p w14:paraId="2CDBB635" w14:textId="77777777" w:rsidR="00013E11" w:rsidRDefault="00013E11" w:rsidP="00974B6D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974B6D">
        <w:rPr>
          <w:rFonts w:asciiTheme="minorHAnsi" w:hAnsiTheme="minorHAnsi" w:cstheme="minorHAnsi"/>
          <w:szCs w:val="22"/>
        </w:rPr>
        <w:tab/>
        <w:t>_______________________</w:t>
      </w:r>
      <w:r w:rsidRPr="00974B6D">
        <w:rPr>
          <w:rFonts w:asciiTheme="minorHAnsi" w:hAnsiTheme="minorHAnsi" w:cstheme="minorHAnsi"/>
          <w:szCs w:val="22"/>
        </w:rPr>
        <w:tab/>
      </w:r>
      <w:r w:rsidRPr="00974B6D">
        <w:rPr>
          <w:rFonts w:asciiTheme="minorHAnsi" w:hAnsiTheme="minorHAnsi" w:cstheme="minorHAnsi"/>
          <w:szCs w:val="22"/>
        </w:rPr>
        <w:tab/>
      </w:r>
      <w:r w:rsidRPr="00974B6D">
        <w:rPr>
          <w:rFonts w:asciiTheme="minorHAnsi" w:hAnsiTheme="minorHAnsi" w:cstheme="minorHAnsi"/>
          <w:szCs w:val="22"/>
        </w:rPr>
        <w:tab/>
        <w:t>Mgr. Viktor Kratochvíl</w:t>
      </w:r>
      <w:r w:rsidRPr="00974B6D">
        <w:rPr>
          <w:rFonts w:asciiTheme="minorHAnsi" w:hAnsiTheme="minorHAnsi" w:cstheme="minorHAnsi"/>
          <w:szCs w:val="22"/>
        </w:rPr>
        <w:br/>
      </w:r>
      <w:r w:rsidRPr="00974B6D">
        <w:rPr>
          <w:rFonts w:asciiTheme="minorHAnsi" w:hAnsiTheme="minorHAnsi" w:cstheme="minorHAnsi"/>
          <w:szCs w:val="22"/>
        </w:rPr>
        <w:tab/>
        <w:t>ředitel školy</w:t>
      </w:r>
    </w:p>
    <w:p w14:paraId="398B0E9C" w14:textId="2E41FEFB" w:rsidR="00901C7D" w:rsidRPr="00974B6D" w:rsidRDefault="00901C7D" w:rsidP="00974B6D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  <w:sectPr w:rsidR="00901C7D" w:rsidRPr="00974B6D" w:rsidSect="00B7025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843" w:right="1134" w:bottom="709" w:left="1134" w:header="709" w:footer="262" w:gutter="0"/>
          <w:cols w:space="708"/>
          <w:docGrid w:linePitch="360"/>
        </w:sect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18"/>
        <w:gridCol w:w="224"/>
        <w:gridCol w:w="3563"/>
        <w:gridCol w:w="1277"/>
        <w:gridCol w:w="2638"/>
        <w:gridCol w:w="197"/>
        <w:gridCol w:w="3401"/>
        <w:gridCol w:w="95"/>
        <w:gridCol w:w="3675"/>
      </w:tblGrid>
      <w:tr w:rsidR="001A5986" w:rsidRPr="001A5986" w14:paraId="45536604" w14:textId="77777777" w:rsidTr="001A5986">
        <w:tc>
          <w:tcPr>
            <w:tcW w:w="103" w:type="pct"/>
            <w:tcBorders>
              <w:tr2bl w:val="single" w:sz="4" w:space="0" w:color="auto"/>
            </w:tcBorders>
          </w:tcPr>
          <w:p w14:paraId="79C25015" w14:textId="77777777" w:rsidR="001A5986" w:rsidRPr="001A5986" w:rsidRDefault="001A5986" w:rsidP="00143B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1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2E872F04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– Zadání/Obsah a projev</w:t>
            </w:r>
          </w:p>
        </w:tc>
        <w:tc>
          <w:tcPr>
            <w:tcW w:w="1336" w:type="pct"/>
            <w:gridSpan w:val="3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132369D3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 – Lexikální kompetence</w:t>
            </w:r>
          </w:p>
        </w:tc>
        <w:tc>
          <w:tcPr>
            <w:tcW w:w="1105" w:type="pct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509F6E10" w14:textId="7037155C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III – </w:t>
            </w:r>
            <w:r w:rsidR="00DB30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Slovní zásoba a pravopis</w:t>
            </w:r>
          </w:p>
        </w:tc>
        <w:tc>
          <w:tcPr>
            <w:tcW w:w="1225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0F4E2E50" w14:textId="0E51C3CB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IV – </w:t>
            </w:r>
            <w:r w:rsidR="00DB30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Mluvnické prostředky</w:t>
            </w:r>
          </w:p>
        </w:tc>
      </w:tr>
      <w:tr w:rsidR="001A5986" w:rsidRPr="001A5986" w14:paraId="1468EAA5" w14:textId="77777777" w:rsidTr="001A5986">
        <w:tc>
          <w:tcPr>
            <w:tcW w:w="103" w:type="pct"/>
            <w:tcBorders>
              <w:tr2bl w:val="single" w:sz="4" w:space="0" w:color="auto"/>
            </w:tcBorders>
          </w:tcPr>
          <w:p w14:paraId="2B7D6EB6" w14:textId="77777777" w:rsidR="001A5986" w:rsidRPr="001A5986" w:rsidRDefault="001A5986" w:rsidP="00143B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1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060D0BFF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b/>
                <w:bCs/>
                <w:sz w:val="20"/>
                <w:szCs w:val="20"/>
              </w:rPr>
              <w:t xml:space="preserve">I </w:t>
            </w:r>
            <w:proofErr w:type="gramStart"/>
            <w:r w:rsidRPr="001A5986">
              <w:rPr>
                <w:b/>
                <w:bCs/>
                <w:sz w:val="20"/>
                <w:szCs w:val="20"/>
              </w:rPr>
              <w:t>A - zadání</w:t>
            </w:r>
            <w:proofErr w:type="gramEnd"/>
          </w:p>
        </w:tc>
        <w:tc>
          <w:tcPr>
            <w:tcW w:w="1336" w:type="pct"/>
            <w:gridSpan w:val="3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3D91DAE0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 </w:t>
            </w:r>
            <w:proofErr w:type="gramStart"/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- </w:t>
            </w:r>
            <w:r w:rsidRPr="001A5986">
              <w:rPr>
                <w:b/>
                <w:bCs/>
                <w:sz w:val="20"/>
                <w:szCs w:val="20"/>
              </w:rPr>
              <w:t>organizace</w:t>
            </w:r>
            <w:proofErr w:type="gramEnd"/>
            <w:r w:rsidRPr="001A5986">
              <w:rPr>
                <w:b/>
                <w:bCs/>
                <w:sz w:val="20"/>
                <w:szCs w:val="20"/>
              </w:rPr>
              <w:t xml:space="preserve"> textu</w:t>
            </w:r>
          </w:p>
        </w:tc>
        <w:tc>
          <w:tcPr>
            <w:tcW w:w="1105" w:type="pct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1F86A7C8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III </w:t>
            </w:r>
            <w:proofErr w:type="gramStart"/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- </w:t>
            </w:r>
            <w:r w:rsidRPr="001A5986">
              <w:rPr>
                <w:b/>
                <w:bCs/>
                <w:sz w:val="20"/>
                <w:szCs w:val="20"/>
              </w:rPr>
              <w:t>přesnost</w:t>
            </w:r>
            <w:proofErr w:type="gramEnd"/>
          </w:p>
        </w:tc>
        <w:tc>
          <w:tcPr>
            <w:tcW w:w="1225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0BDF666C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IV </w:t>
            </w:r>
            <w:proofErr w:type="gramStart"/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- </w:t>
            </w:r>
            <w:r w:rsidRPr="001A5986">
              <w:rPr>
                <w:b/>
                <w:bCs/>
                <w:sz w:val="20"/>
                <w:szCs w:val="20"/>
              </w:rPr>
              <w:t>přesnost</w:t>
            </w:r>
            <w:proofErr w:type="gramEnd"/>
          </w:p>
        </w:tc>
      </w:tr>
      <w:tr w:rsidR="001A5986" w:rsidRPr="001A5986" w14:paraId="7D9C755A" w14:textId="77777777" w:rsidTr="001A5986">
        <w:tc>
          <w:tcPr>
            <w:tcW w:w="103" w:type="pct"/>
          </w:tcPr>
          <w:p w14:paraId="17FE7244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231" w:type="pct"/>
            <w:gridSpan w:val="2"/>
            <w:tcBorders>
              <w:top w:val="thinThickSmallGap" w:sz="24" w:space="0" w:color="auto"/>
            </w:tcBorders>
          </w:tcPr>
          <w:p w14:paraId="177268A2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Požadovaná charakteristika textu je dodržena</w:t>
            </w:r>
          </w:p>
          <w:p w14:paraId="1B24BEBC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Všechny body zadání jsou jasně a srozumitelně zmíněny</w:t>
            </w:r>
            <w:r w:rsidRPr="001A5986">
              <w:rPr>
                <w:rFonts w:asciiTheme="minorHAnsi" w:hAnsiTheme="minorHAnsi" w:cstheme="minorHAnsi"/>
                <w:noProof/>
                <w:sz w:val="20"/>
                <w:szCs w:val="20"/>
              </w:rPr>
              <w:t>.</w:t>
            </w:r>
          </w:p>
        </w:tc>
        <w:tc>
          <w:tcPr>
            <w:tcW w:w="1336" w:type="pct"/>
            <w:gridSpan w:val="3"/>
            <w:tcBorders>
              <w:top w:val="thinThickSmallGap" w:sz="24" w:space="0" w:color="auto"/>
            </w:tcBorders>
          </w:tcPr>
          <w:p w14:paraId="6BB5E865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Text je souvislý s lineárním sledem myšlenek.</w:t>
            </w:r>
          </w:p>
          <w:p w14:paraId="3CA14A13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Text je vhodně členěný a organizovaný.</w:t>
            </w:r>
          </w:p>
        </w:tc>
        <w:tc>
          <w:tcPr>
            <w:tcW w:w="1105" w:type="pct"/>
            <w:tcBorders>
              <w:top w:val="thinThickSmallGap" w:sz="24" w:space="0" w:color="auto"/>
            </w:tcBorders>
          </w:tcPr>
          <w:p w14:paraId="12A39D96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ve slovní zásobě a pravopise nebrání porozumění textu.</w:t>
            </w:r>
          </w:p>
          <w:p w14:paraId="29E13F70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a pravopis jsou téměř vždy použity správně.)</w:t>
            </w:r>
          </w:p>
        </w:tc>
        <w:tc>
          <w:tcPr>
            <w:tcW w:w="1225" w:type="pct"/>
            <w:gridSpan w:val="2"/>
            <w:tcBorders>
              <w:top w:val="thinThickSmallGap" w:sz="24" w:space="0" w:color="auto"/>
            </w:tcBorders>
          </w:tcPr>
          <w:p w14:paraId="414B6B27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mluvnických prostředcích nebrání porozumění textu.</w:t>
            </w:r>
          </w:p>
          <w:p w14:paraId="055A8B3E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Mluvnické prostředky jsou téměř vždy použity správně.)</w:t>
            </w:r>
          </w:p>
        </w:tc>
      </w:tr>
      <w:tr w:rsidR="001A5986" w:rsidRPr="001A5986" w14:paraId="3F5A302D" w14:textId="77777777" w:rsidTr="001A5986">
        <w:tc>
          <w:tcPr>
            <w:tcW w:w="103" w:type="pct"/>
          </w:tcPr>
          <w:p w14:paraId="764F07DC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231" w:type="pct"/>
            <w:gridSpan w:val="2"/>
          </w:tcPr>
          <w:p w14:paraId="50ED8107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Požadovaná charakteristika textu je většinou dodržena.</w:t>
            </w:r>
          </w:p>
          <w:p w14:paraId="427BB7FE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Většina bodů zadání je jasně a srozumitelně zmíněna.</w:t>
            </w:r>
          </w:p>
        </w:tc>
        <w:tc>
          <w:tcPr>
            <w:tcW w:w="1336" w:type="pct"/>
            <w:gridSpan w:val="3"/>
          </w:tcPr>
          <w:p w14:paraId="1F4E6BEF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Text je většinou souvislý s lineárním sledem myšlenek.</w:t>
            </w:r>
          </w:p>
          <w:p w14:paraId="1E8F6F71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Text je většinou vhodně členěný a/nebo organizovaný.</w:t>
            </w:r>
          </w:p>
        </w:tc>
        <w:tc>
          <w:tcPr>
            <w:tcW w:w="1105" w:type="pct"/>
          </w:tcPr>
          <w:p w14:paraId="7FB2FDB1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ve slovní zásobě a pravopise většinou nebrání porozumění textu / části textu.</w:t>
            </w:r>
          </w:p>
          <w:p w14:paraId="10BB5F9F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a pravopis jsou většinou použity správně.</w:t>
            </w:r>
          </w:p>
        </w:tc>
        <w:tc>
          <w:tcPr>
            <w:tcW w:w="1225" w:type="pct"/>
            <w:gridSpan w:val="2"/>
          </w:tcPr>
          <w:p w14:paraId="7F501506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mluvnických prostředcích většinou nebrání porozumění textu / části textu.</w:t>
            </w:r>
          </w:p>
          <w:p w14:paraId="3E438536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Mluvnické prostředky jsou většinou použity správně.</w:t>
            </w:r>
          </w:p>
        </w:tc>
      </w:tr>
      <w:tr w:rsidR="001A5986" w:rsidRPr="001A5986" w14:paraId="563BF60C" w14:textId="77777777" w:rsidTr="001A5986">
        <w:trPr>
          <w:trHeight w:val="1129"/>
        </w:trPr>
        <w:tc>
          <w:tcPr>
            <w:tcW w:w="103" w:type="pct"/>
          </w:tcPr>
          <w:p w14:paraId="01F6F3BC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231" w:type="pct"/>
            <w:gridSpan w:val="2"/>
          </w:tcPr>
          <w:p w14:paraId="79F12E69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Požadovaná charakteristika textu není ve větší míře dodržena.</w:t>
            </w:r>
          </w:p>
          <w:p w14:paraId="348E7E6A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Většina bodů zadání není jasně a srozumitelně zmíněna.</w:t>
            </w:r>
          </w:p>
        </w:tc>
        <w:tc>
          <w:tcPr>
            <w:tcW w:w="1336" w:type="pct"/>
            <w:gridSpan w:val="3"/>
          </w:tcPr>
          <w:p w14:paraId="59947442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Text není ve větší míře souvislý s lineárním sledem myšlenek.</w:t>
            </w:r>
          </w:p>
          <w:p w14:paraId="2F3CFA52" w14:textId="77777777" w:rsidR="001A5986" w:rsidRPr="001A5986" w:rsidRDefault="001A5986" w:rsidP="00143BC0">
            <w:pPr>
              <w:ind w:left="140" w:hanging="140"/>
              <w:rPr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Text není ve větší míře vhodně členěný a/nebo organizovaný.</w:t>
            </w:r>
          </w:p>
        </w:tc>
        <w:tc>
          <w:tcPr>
            <w:tcW w:w="1105" w:type="pct"/>
          </w:tcPr>
          <w:p w14:paraId="515BD64F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ve slovní zásobě a pravopise ve větší míře brání porozumění textu / části textu.</w:t>
            </w:r>
          </w:p>
          <w:p w14:paraId="4B396938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a pravopis nejsou ve větší míře použity správně.</w:t>
            </w:r>
          </w:p>
        </w:tc>
        <w:tc>
          <w:tcPr>
            <w:tcW w:w="1225" w:type="pct"/>
            <w:gridSpan w:val="2"/>
          </w:tcPr>
          <w:p w14:paraId="74865EFC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mluvnických prostředcích ve větší míře brání porozumění textu / části textu.</w:t>
            </w:r>
          </w:p>
          <w:p w14:paraId="61F6DAFD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Mluvnické prostředky nejsou ve větší míře použity správně.</w:t>
            </w:r>
          </w:p>
        </w:tc>
      </w:tr>
      <w:tr w:rsidR="001A5986" w:rsidRPr="001A5986" w14:paraId="34B3FD85" w14:textId="77777777" w:rsidTr="001A5986">
        <w:trPr>
          <w:trHeight w:val="91"/>
        </w:trPr>
        <w:tc>
          <w:tcPr>
            <w:tcW w:w="103" w:type="pct"/>
          </w:tcPr>
          <w:p w14:paraId="555B17E7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0</w:t>
            </w:r>
          </w:p>
        </w:tc>
        <w:tc>
          <w:tcPr>
            <w:tcW w:w="1231" w:type="pct"/>
            <w:gridSpan w:val="2"/>
          </w:tcPr>
          <w:p w14:paraId="22B0E830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Požadovaná charakteristika textu není dodržena.</w:t>
            </w:r>
          </w:p>
          <w:p w14:paraId="77C84928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Body zadání nejsou jasně a srozumitelně zmíněny.</w:t>
            </w:r>
          </w:p>
        </w:tc>
        <w:tc>
          <w:tcPr>
            <w:tcW w:w="1336" w:type="pct"/>
            <w:gridSpan w:val="3"/>
          </w:tcPr>
          <w:p w14:paraId="59AB8DEC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Většina textu není souvislá a neobsahuje lineární sled myšlenek.</w:t>
            </w:r>
          </w:p>
          <w:p w14:paraId="25708375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Většina textu není vhodně členěná a/nebo organizovaná.)</w:t>
            </w:r>
          </w:p>
        </w:tc>
        <w:tc>
          <w:tcPr>
            <w:tcW w:w="1105" w:type="pct"/>
          </w:tcPr>
          <w:p w14:paraId="686FE87B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ve slovní zásobě a pravopise brání porozumění většině textu.</w:t>
            </w:r>
          </w:p>
          <w:p w14:paraId="2836B3BE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a pravopis jsou ve většině textu použity nesprávně.</w:t>
            </w:r>
          </w:p>
        </w:tc>
        <w:tc>
          <w:tcPr>
            <w:tcW w:w="1225" w:type="pct"/>
            <w:gridSpan w:val="2"/>
          </w:tcPr>
          <w:p w14:paraId="559A3991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mluvnických prostředcích brání porozumění většině textu.</w:t>
            </w:r>
          </w:p>
          <w:p w14:paraId="189F5CB3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40" w:hanging="140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Mluvnické prostředky jsou ve většině textu použity nesprávně.</w:t>
            </w:r>
          </w:p>
        </w:tc>
      </w:tr>
      <w:tr w:rsidR="001A5986" w:rsidRPr="001A5986" w14:paraId="7C5DDD8C" w14:textId="77777777" w:rsidTr="001A5986">
        <w:tc>
          <w:tcPr>
            <w:tcW w:w="103" w:type="pct"/>
            <w:tcBorders>
              <w:tr2bl w:val="single" w:sz="4" w:space="0" w:color="auto"/>
            </w:tcBorders>
          </w:tcPr>
          <w:p w14:paraId="78119D85" w14:textId="77777777" w:rsidR="001A5986" w:rsidRPr="001A5986" w:rsidRDefault="001A5986" w:rsidP="00143BC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1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56D4FF16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b/>
                <w:bCs/>
                <w:sz w:val="20"/>
                <w:szCs w:val="20"/>
              </w:rPr>
              <w:t xml:space="preserve">I </w:t>
            </w:r>
            <w:proofErr w:type="gramStart"/>
            <w:r w:rsidRPr="001A5986">
              <w:rPr>
                <w:b/>
                <w:bCs/>
                <w:sz w:val="20"/>
                <w:szCs w:val="20"/>
              </w:rPr>
              <w:t>B - rozsah</w:t>
            </w:r>
            <w:proofErr w:type="gramEnd"/>
          </w:p>
        </w:tc>
        <w:tc>
          <w:tcPr>
            <w:tcW w:w="1336" w:type="pct"/>
            <w:gridSpan w:val="3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444ACDED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 </w:t>
            </w:r>
            <w:proofErr w:type="gramStart"/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 - koherence</w:t>
            </w:r>
            <w:proofErr w:type="gramEnd"/>
            <w:r w:rsidRPr="001A5986">
              <w:rPr>
                <w:b/>
                <w:bCs/>
                <w:sz w:val="20"/>
                <w:szCs w:val="20"/>
              </w:rPr>
              <w:t xml:space="preserve"> textu a PTN</w:t>
            </w:r>
          </w:p>
        </w:tc>
        <w:tc>
          <w:tcPr>
            <w:tcW w:w="1105" w:type="pct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04CADC43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III </w:t>
            </w:r>
            <w:proofErr w:type="gramStart"/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 - </w:t>
            </w:r>
            <w:r w:rsidRPr="001A5986">
              <w:rPr>
                <w:b/>
                <w:bCs/>
                <w:sz w:val="20"/>
                <w:szCs w:val="20"/>
              </w:rPr>
              <w:t>rozsah</w:t>
            </w:r>
            <w:proofErr w:type="gramEnd"/>
          </w:p>
        </w:tc>
        <w:tc>
          <w:tcPr>
            <w:tcW w:w="1225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75709DAD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IV </w:t>
            </w:r>
            <w:proofErr w:type="gramStart"/>
            <w:r w:rsidRPr="001A5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 - </w:t>
            </w:r>
            <w:r w:rsidRPr="001A5986">
              <w:rPr>
                <w:b/>
                <w:bCs/>
                <w:sz w:val="20"/>
                <w:szCs w:val="20"/>
              </w:rPr>
              <w:t>rozsah</w:t>
            </w:r>
            <w:proofErr w:type="gramEnd"/>
          </w:p>
        </w:tc>
      </w:tr>
      <w:tr w:rsidR="001A5986" w:rsidRPr="001A5986" w14:paraId="66ADB2DD" w14:textId="77777777" w:rsidTr="001A5986">
        <w:tc>
          <w:tcPr>
            <w:tcW w:w="103" w:type="pct"/>
          </w:tcPr>
          <w:p w14:paraId="38092CAF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231" w:type="pct"/>
            <w:gridSpan w:val="2"/>
          </w:tcPr>
          <w:p w14:paraId="530413E8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Body zadání jsou rozpracovány vhodně a v odpovídající míře podrobnosti.</w:t>
            </w:r>
          </w:p>
          <w:p w14:paraId="5E7C9F6B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 textu je jasně vysvětlena podstata myšlenky nebo problému.</w:t>
            </w:r>
          </w:p>
        </w:tc>
        <w:tc>
          <w:tcPr>
            <w:tcW w:w="1336" w:type="pct"/>
            <w:gridSpan w:val="3"/>
          </w:tcPr>
          <w:p w14:paraId="6DFCBA8A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PTN je široký.</w:t>
            </w:r>
          </w:p>
          <w:p w14:paraId="138D24D7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PTN nebrání porozumění textu.</w:t>
            </w:r>
          </w:p>
        </w:tc>
        <w:tc>
          <w:tcPr>
            <w:tcW w:w="1105" w:type="pct"/>
          </w:tcPr>
          <w:p w14:paraId="28CB0461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je široká.</w:t>
            </w:r>
          </w:p>
        </w:tc>
        <w:tc>
          <w:tcPr>
            <w:tcW w:w="1225" w:type="pct"/>
            <w:gridSpan w:val="2"/>
          </w:tcPr>
          <w:p w14:paraId="0F73C087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mluvnických prostředků je široký</w:t>
            </w:r>
          </w:p>
        </w:tc>
      </w:tr>
      <w:tr w:rsidR="001A5986" w:rsidRPr="001A5986" w14:paraId="66107D14" w14:textId="77777777" w:rsidTr="001A5986">
        <w:tc>
          <w:tcPr>
            <w:tcW w:w="103" w:type="pct"/>
          </w:tcPr>
          <w:p w14:paraId="30B3AE7D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1231" w:type="pct"/>
            <w:gridSpan w:val="2"/>
          </w:tcPr>
          <w:p w14:paraId="7839C1F4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Body zadání jsou většinou rozpracovány vhodně a v odpovídající míře podrobnosti.</w:t>
            </w:r>
          </w:p>
          <w:p w14:paraId="5AD2B7F5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 textu je většinou jasně vysvětlena podstata myšlenky nebo problému.</w:t>
            </w:r>
          </w:p>
        </w:tc>
        <w:tc>
          <w:tcPr>
            <w:tcW w:w="1336" w:type="pct"/>
            <w:gridSpan w:val="3"/>
          </w:tcPr>
          <w:p w14:paraId="60E817D4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PTN je většinou široký.</w:t>
            </w:r>
          </w:p>
          <w:p w14:paraId="42E71A73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PTN většinou nebrání porozumění textu / části textu.</w:t>
            </w:r>
          </w:p>
        </w:tc>
        <w:tc>
          <w:tcPr>
            <w:tcW w:w="1105" w:type="pct"/>
          </w:tcPr>
          <w:p w14:paraId="36EE7FF9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je většinou široká.</w:t>
            </w:r>
          </w:p>
        </w:tc>
        <w:tc>
          <w:tcPr>
            <w:tcW w:w="1225" w:type="pct"/>
            <w:gridSpan w:val="2"/>
          </w:tcPr>
          <w:p w14:paraId="76B05742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mluvnických prostředků je většinou široký</w:t>
            </w:r>
          </w:p>
        </w:tc>
      </w:tr>
      <w:tr w:rsidR="001A5986" w:rsidRPr="001A5986" w14:paraId="739E1AEF" w14:textId="77777777" w:rsidTr="001A5986">
        <w:trPr>
          <w:trHeight w:val="1129"/>
        </w:trPr>
        <w:tc>
          <w:tcPr>
            <w:tcW w:w="103" w:type="pct"/>
          </w:tcPr>
          <w:p w14:paraId="219B5D15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231" w:type="pct"/>
            <w:gridSpan w:val="2"/>
          </w:tcPr>
          <w:p w14:paraId="604EA8EC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Body zadání jsou ojediněle rozpracovány vhodně a v odpovídající míře podrobnosti.</w:t>
            </w:r>
          </w:p>
          <w:p w14:paraId="44B34BB6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V textu není ve větší míře jasně vysvětlena podstata myšlenky nebo problému.</w:t>
            </w:r>
          </w:p>
        </w:tc>
        <w:tc>
          <w:tcPr>
            <w:tcW w:w="1336" w:type="pct"/>
            <w:gridSpan w:val="3"/>
          </w:tcPr>
          <w:p w14:paraId="2D6C6720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PTN je ve větší míře omezený.</w:t>
            </w:r>
          </w:p>
          <w:p w14:paraId="32BD0095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Chyby v PTN ve větší míře brání porozumění textu / části textu.</w:t>
            </w:r>
          </w:p>
        </w:tc>
        <w:tc>
          <w:tcPr>
            <w:tcW w:w="1105" w:type="pct"/>
          </w:tcPr>
          <w:p w14:paraId="17CC1252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je ve větší míře omezená.</w:t>
            </w:r>
          </w:p>
        </w:tc>
        <w:tc>
          <w:tcPr>
            <w:tcW w:w="1225" w:type="pct"/>
            <w:gridSpan w:val="2"/>
          </w:tcPr>
          <w:p w14:paraId="0AE7A47E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mluvnických prostředků je ve větší míře omezený</w:t>
            </w:r>
          </w:p>
        </w:tc>
      </w:tr>
      <w:tr w:rsidR="001A5986" w:rsidRPr="001A5986" w14:paraId="4C588E40" w14:textId="77777777" w:rsidTr="001A5986">
        <w:trPr>
          <w:trHeight w:val="91"/>
        </w:trPr>
        <w:tc>
          <w:tcPr>
            <w:tcW w:w="103" w:type="pct"/>
          </w:tcPr>
          <w:p w14:paraId="137C46A0" w14:textId="77777777" w:rsidR="001A5986" w:rsidRPr="001A5986" w:rsidRDefault="001A5986" w:rsidP="00143BC0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0</w:t>
            </w:r>
          </w:p>
        </w:tc>
        <w:tc>
          <w:tcPr>
            <w:tcW w:w="1231" w:type="pct"/>
            <w:gridSpan w:val="2"/>
          </w:tcPr>
          <w:p w14:paraId="21AE2F16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Body zadání nejsou rozpracovány vhodně a v odpovídající míře podrobnosti.</w:t>
            </w:r>
          </w:p>
        </w:tc>
        <w:tc>
          <w:tcPr>
            <w:tcW w:w="1336" w:type="pct"/>
            <w:gridSpan w:val="3"/>
          </w:tcPr>
          <w:p w14:paraId="325112FE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noProof/>
                <w:sz w:val="20"/>
                <w:szCs w:val="20"/>
              </w:rPr>
              <w:t>PTN jsou omezené / v nedostatečném rozsahu.</w:t>
            </w:r>
          </w:p>
          <w:p w14:paraId="6B52765C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noProof/>
                <w:sz w:val="20"/>
                <w:szCs w:val="20"/>
              </w:rPr>
              <w:t>Chyby v PTN brání porozumění většině textu.)</w:t>
            </w:r>
          </w:p>
        </w:tc>
        <w:tc>
          <w:tcPr>
            <w:tcW w:w="1105" w:type="pct"/>
          </w:tcPr>
          <w:p w14:paraId="55938A54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Slovní zásoba je omezená / v nedostatečném rozsahu</w:t>
            </w:r>
          </w:p>
        </w:tc>
        <w:tc>
          <w:tcPr>
            <w:tcW w:w="1225" w:type="pct"/>
            <w:gridSpan w:val="2"/>
          </w:tcPr>
          <w:p w14:paraId="182E895E" w14:textId="77777777" w:rsidR="001A5986" w:rsidRPr="001A5986" w:rsidRDefault="001A5986" w:rsidP="00143BC0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1A5986">
              <w:rPr>
                <w:sz w:val="20"/>
                <w:szCs w:val="20"/>
              </w:rPr>
              <w:t>Rozsah mluvnických prostředků je omezený / mluvnické prostředky jsou v nedostatečném rozsahu.</w:t>
            </w:r>
          </w:p>
        </w:tc>
      </w:tr>
      <w:tr w:rsidR="001A5986" w:rsidRPr="001A5986" w14:paraId="0AA8970D" w14:textId="77777777" w:rsidTr="001A5986">
        <w:trPr>
          <w:trHeight w:val="91"/>
        </w:trPr>
        <w:tc>
          <w:tcPr>
            <w:tcW w:w="5000" w:type="pct"/>
            <w:gridSpan w:val="9"/>
          </w:tcPr>
          <w:p w14:paraId="7C560271" w14:textId="77777777" w:rsidR="001A5986" w:rsidRPr="001A5986" w:rsidRDefault="001A5986" w:rsidP="00143BC0">
            <w:pPr>
              <w:jc w:val="center"/>
              <w:rPr>
                <w:sz w:val="20"/>
                <w:szCs w:val="20"/>
              </w:rPr>
            </w:pPr>
            <w:r w:rsidRPr="001A5986">
              <w:rPr>
                <w:rFonts w:asciiTheme="minorHAnsi" w:hAnsiTheme="minorHAnsi" w:cstheme="minorHAnsi"/>
                <w:noProof/>
                <w:sz w:val="20"/>
                <w:szCs w:val="20"/>
              </w:rPr>
              <w:t>Pro nedostatek minimálního počtu slov 200 nelze hodnotit</w:t>
            </w:r>
          </w:p>
        </w:tc>
      </w:tr>
      <w:tr w:rsidR="001B12C5" w:rsidRPr="00974B6D" w14:paraId="5FDD5846" w14:textId="77777777" w:rsidTr="00A25803">
        <w:tc>
          <w:tcPr>
            <w:tcW w:w="176" w:type="pct"/>
            <w:gridSpan w:val="2"/>
            <w:tcBorders>
              <w:tr2bl w:val="single" w:sz="4" w:space="0" w:color="auto"/>
            </w:tcBorders>
          </w:tcPr>
          <w:p w14:paraId="26D58346" w14:textId="77777777" w:rsidR="001B12C5" w:rsidRPr="00974B6D" w:rsidRDefault="001B12C5" w:rsidP="00A258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3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6819CE6C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4B6D">
              <w:rPr>
                <w:rFonts w:asciiTheme="minorHAnsi" w:hAnsiTheme="minorHAnsi" w:cstheme="minorHAnsi"/>
                <w:b/>
                <w:bCs/>
              </w:rPr>
              <w:t>I – Zadání/Obsah a projev</w:t>
            </w:r>
          </w:p>
        </w:tc>
        <w:tc>
          <w:tcPr>
            <w:tcW w:w="857" w:type="pct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41110134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4B6D">
              <w:rPr>
                <w:rFonts w:asciiTheme="minorHAnsi" w:hAnsiTheme="minorHAnsi" w:cstheme="minorHAnsi"/>
                <w:b/>
                <w:bCs/>
              </w:rPr>
              <w:t>II – Lexikální kompetence</w:t>
            </w:r>
          </w:p>
        </w:tc>
        <w:tc>
          <w:tcPr>
            <w:tcW w:w="1200" w:type="pct"/>
            <w:gridSpan w:val="3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446802B4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4B6D">
              <w:rPr>
                <w:rFonts w:asciiTheme="minorHAnsi" w:hAnsiTheme="minorHAnsi" w:cstheme="minorHAnsi"/>
                <w:b/>
                <w:bCs/>
              </w:rPr>
              <w:t>III – Gramatická kompetence a prostředky textové návaznosti (PTN)</w:t>
            </w:r>
          </w:p>
        </w:tc>
        <w:tc>
          <w:tcPr>
            <w:tcW w:w="1194" w:type="pct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14:paraId="653C92EC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74B6D">
              <w:rPr>
                <w:rFonts w:asciiTheme="minorHAnsi" w:hAnsiTheme="minorHAnsi" w:cstheme="minorHAnsi"/>
                <w:b/>
                <w:bCs/>
              </w:rPr>
              <w:t>IV – Fonetická kompetence</w:t>
            </w:r>
          </w:p>
        </w:tc>
      </w:tr>
      <w:tr w:rsidR="001B12C5" w:rsidRPr="00974B6D" w14:paraId="2D65A820" w14:textId="77777777" w:rsidTr="00A25803">
        <w:tc>
          <w:tcPr>
            <w:tcW w:w="176" w:type="pct"/>
            <w:gridSpan w:val="2"/>
          </w:tcPr>
          <w:p w14:paraId="49906EE3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974B6D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</w:p>
        </w:tc>
        <w:tc>
          <w:tcPr>
            <w:tcW w:w="1573" w:type="pct"/>
            <w:gridSpan w:val="2"/>
            <w:tcBorders>
              <w:top w:val="thinThickSmallGap" w:sz="24" w:space="0" w:color="auto"/>
            </w:tcBorders>
          </w:tcPr>
          <w:p w14:paraId="44FAE52A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Sdělení odpovídá zadání, je účelné, jasné a v odpovídající míře podrobné.</w:t>
            </w:r>
          </w:p>
          <w:p w14:paraId="683648E8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Sdělení je souvislé s lineárním sledem myšlenek.</w:t>
            </w:r>
          </w:p>
          <w:p w14:paraId="0597E585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Komunikativní strategie jsou používány vhodně.</w:t>
            </w:r>
          </w:p>
          <w:p w14:paraId="2F4CCEBF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Pomoc/asistence zkoušejícího není nutná.</w:t>
            </w:r>
          </w:p>
          <w:p w14:paraId="30A44E67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odpovídá faktickým údajům.</w:t>
            </w:r>
          </w:p>
        </w:tc>
        <w:tc>
          <w:tcPr>
            <w:tcW w:w="857" w:type="pct"/>
            <w:tcBorders>
              <w:top w:val="thinThickSmallGap" w:sz="24" w:space="0" w:color="auto"/>
            </w:tcBorders>
          </w:tcPr>
          <w:p w14:paraId="2A60972B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je široká.</w:t>
            </w:r>
          </w:p>
          <w:p w14:paraId="5694069D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je použita správně a chyby nebrání porozumění.</w:t>
            </w:r>
          </w:p>
        </w:tc>
        <w:tc>
          <w:tcPr>
            <w:tcW w:w="1200" w:type="pct"/>
            <w:gridSpan w:val="3"/>
            <w:tcBorders>
              <w:top w:val="thinThickSmallGap" w:sz="24" w:space="0" w:color="auto"/>
            </w:tcBorders>
          </w:tcPr>
          <w:p w14:paraId="07CEA582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Rozsah mluvnívch prostředků vč. PTN je široký.</w:t>
            </w:r>
          </w:p>
          <w:p w14:paraId="1DB011FE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Mluvnické prostředky vč. PTN jsou použity správnĕ a chyby nebrání porozumĕní.</w:t>
            </w:r>
          </w:p>
        </w:tc>
        <w:tc>
          <w:tcPr>
            <w:tcW w:w="1194" w:type="pct"/>
            <w:tcBorders>
              <w:top w:val="thinThickSmallGap" w:sz="24" w:space="0" w:color="auto"/>
            </w:tcBorders>
          </w:tcPr>
          <w:p w14:paraId="06AF05BC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je natolik plynulý, že příjemce nemusí vynakládat úsilí jej sledovat či mu porozumĕt.</w:t>
            </w:r>
          </w:p>
          <w:p w14:paraId="037BA337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Výslovnost je správná.</w:t>
            </w:r>
          </w:p>
          <w:p w14:paraId="39312503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Intonace je přirozená.</w:t>
            </w:r>
          </w:p>
        </w:tc>
      </w:tr>
      <w:tr w:rsidR="001B12C5" w:rsidRPr="00974B6D" w14:paraId="0C602B71" w14:textId="77777777" w:rsidTr="00A25803">
        <w:tc>
          <w:tcPr>
            <w:tcW w:w="176" w:type="pct"/>
            <w:gridSpan w:val="2"/>
          </w:tcPr>
          <w:p w14:paraId="2FEFAAC5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974B6D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</w:p>
        </w:tc>
        <w:tc>
          <w:tcPr>
            <w:tcW w:w="1573" w:type="pct"/>
            <w:gridSpan w:val="2"/>
          </w:tcPr>
          <w:p w14:paraId="18770490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Sdělení většinou odpovídá zadání, je vĕtšinou účelné, jasné a v odpovídající míře podrobné.</w:t>
            </w:r>
          </w:p>
          <w:p w14:paraId="28F6B63F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Sdĕlení je vĕtšinou souvislé s lineárním sledem myšlenek.</w:t>
            </w:r>
          </w:p>
          <w:p w14:paraId="1BBA4FA1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Komunikativní strategie jsou vĕtšinou používány vhodnĕ.</w:t>
            </w:r>
          </w:p>
          <w:p w14:paraId="558D8491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Pomoc/asistence zkoušejícího je ojedinĕle nutná.</w:t>
            </w:r>
          </w:p>
          <w:p w14:paraId="3123878B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vĕtšinou odpovídá faktickým údajům.</w:t>
            </w:r>
          </w:p>
        </w:tc>
        <w:tc>
          <w:tcPr>
            <w:tcW w:w="857" w:type="pct"/>
          </w:tcPr>
          <w:p w14:paraId="3B13A34F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je vĕtšinou široká.</w:t>
            </w:r>
          </w:p>
          <w:p w14:paraId="7B6CCFEF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je vĕtšinou použita správnĕ a/nebo chyby ojedinĕle brání porozumĕní.</w:t>
            </w:r>
          </w:p>
        </w:tc>
        <w:tc>
          <w:tcPr>
            <w:tcW w:w="1200" w:type="pct"/>
            <w:gridSpan w:val="3"/>
          </w:tcPr>
          <w:p w14:paraId="1871F38C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Rozsah mluvnívch prostředků vč. PTN je vĕtšinou široký.</w:t>
            </w:r>
          </w:p>
          <w:p w14:paraId="6698EEBD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Mluvnické prostředky vč. PTN jsou vĕtšinou použity správnĕ a/nebo chyby ojedinĕle brání porozumĕní.</w:t>
            </w:r>
          </w:p>
        </w:tc>
        <w:tc>
          <w:tcPr>
            <w:tcW w:w="1194" w:type="pct"/>
          </w:tcPr>
          <w:p w14:paraId="140BC14C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je natolik plynulý, že příjemce vĕtšinou nemusí vynakládat úsilí jej sledovat či mu porozumĕt.</w:t>
            </w:r>
          </w:p>
          <w:p w14:paraId="22034505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Výslovnost je vĕtšinou správná.</w:t>
            </w:r>
          </w:p>
          <w:p w14:paraId="727BA46F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Intonace je vĕtšinou přirozená.</w:t>
            </w:r>
          </w:p>
        </w:tc>
      </w:tr>
      <w:tr w:rsidR="001B12C5" w:rsidRPr="00974B6D" w14:paraId="0D3D2EED" w14:textId="77777777" w:rsidTr="00A25803">
        <w:trPr>
          <w:trHeight w:val="2656"/>
        </w:trPr>
        <w:tc>
          <w:tcPr>
            <w:tcW w:w="176" w:type="pct"/>
            <w:gridSpan w:val="2"/>
          </w:tcPr>
          <w:p w14:paraId="606F3DEE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974B6D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</w:p>
        </w:tc>
        <w:tc>
          <w:tcPr>
            <w:tcW w:w="1573" w:type="pct"/>
            <w:gridSpan w:val="2"/>
          </w:tcPr>
          <w:p w14:paraId="26A7AFED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Sdĕlení ve vĕtší míře neodpovídá zadání, není ve vĕtší míře účelné, jasné a v odpovídající míře podrobné.</w:t>
            </w:r>
          </w:p>
          <w:p w14:paraId="0A14D01F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Sdĕlení není ve vĕtší míře souvislé s lineárním sledem myšlenek.</w:t>
            </w:r>
          </w:p>
          <w:p w14:paraId="5B80F181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Komunikativní strategie nejsou ve vĕtší míře používány vhodnĕ.</w:t>
            </w:r>
          </w:p>
          <w:p w14:paraId="7CBDBD33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Pomoc/asistence zkoušejícího je ve vĕtší míře nutná.</w:t>
            </w:r>
          </w:p>
          <w:p w14:paraId="1610377B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ve vĕtší míře neodpovídá faktickým údajům.</w:t>
            </w:r>
          </w:p>
        </w:tc>
        <w:tc>
          <w:tcPr>
            <w:tcW w:w="857" w:type="pct"/>
          </w:tcPr>
          <w:p w14:paraId="072D172B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je ve vĕtší míře omezena.</w:t>
            </w:r>
          </w:p>
          <w:p w14:paraId="67DE89E9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není ve vĕtší míře použita správnĕ a/nebo chyby ve vĕtší míře brání porozumĕní.</w:t>
            </w:r>
          </w:p>
        </w:tc>
        <w:tc>
          <w:tcPr>
            <w:tcW w:w="1200" w:type="pct"/>
            <w:gridSpan w:val="3"/>
          </w:tcPr>
          <w:p w14:paraId="5F5D9FD0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Rozsah mluvnívch prostředků vč. PTN je ve vĕtší míře omezený.</w:t>
            </w:r>
          </w:p>
          <w:p w14:paraId="25C8C52E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Mluvnické prostředky vč. PTN nejsou ve vĕtší míře použity správnĕ a/nebo chyby ve vĕtší míře brání porozumĕní.</w:t>
            </w:r>
          </w:p>
        </w:tc>
        <w:tc>
          <w:tcPr>
            <w:tcW w:w="1194" w:type="pct"/>
          </w:tcPr>
          <w:p w14:paraId="22414EA7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je natolik nesouvislý, že příjemce musí ve vĕtší míře vynakládat úsilí jej sledovat či mu porozumĕt.</w:t>
            </w:r>
          </w:p>
          <w:p w14:paraId="3E732772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Výslovnost je ve vĕtší míře nesprávná.</w:t>
            </w:r>
          </w:p>
          <w:p w14:paraId="62BD24E4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jc w:val="both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Intonace je v omezené míře přirozená.</w:t>
            </w:r>
          </w:p>
        </w:tc>
      </w:tr>
      <w:tr w:rsidR="001B12C5" w:rsidRPr="00974B6D" w14:paraId="201D1ABF" w14:textId="77777777" w:rsidTr="00A25803">
        <w:trPr>
          <w:trHeight w:val="91"/>
        </w:trPr>
        <w:tc>
          <w:tcPr>
            <w:tcW w:w="176" w:type="pct"/>
            <w:gridSpan w:val="2"/>
          </w:tcPr>
          <w:p w14:paraId="7F3DE361" w14:textId="77777777" w:rsidR="001B12C5" w:rsidRPr="00974B6D" w:rsidRDefault="001B12C5" w:rsidP="00A25803">
            <w:p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974B6D">
              <w:rPr>
                <w:rFonts w:asciiTheme="minorHAnsi" w:hAnsiTheme="minorHAnsi" w:cstheme="minorHAnsi"/>
                <w:b/>
                <w:bCs/>
                <w:noProof/>
              </w:rPr>
              <w:t>0</w:t>
            </w:r>
          </w:p>
        </w:tc>
        <w:tc>
          <w:tcPr>
            <w:tcW w:w="1573" w:type="pct"/>
            <w:gridSpan w:val="2"/>
          </w:tcPr>
          <w:p w14:paraId="044903AB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Sdĕlení ani za neustálé pomoci/asistence zkoušejícího nesplňuje požadavky zadání.</w:t>
            </w:r>
          </w:p>
        </w:tc>
        <w:tc>
          <w:tcPr>
            <w:tcW w:w="857" w:type="pct"/>
          </w:tcPr>
          <w:p w14:paraId="001E5B51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(Specifická) slovní zásoba je v nedostatečném rozsahu/není použita správnĕ/chyby brání porozumĕní sdĕlení.</w:t>
            </w:r>
          </w:p>
        </w:tc>
        <w:tc>
          <w:tcPr>
            <w:tcW w:w="1200" w:type="pct"/>
            <w:gridSpan w:val="3"/>
          </w:tcPr>
          <w:p w14:paraId="27A1DBA3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Mluvnické prostředky vč. PTN jsou v nedostatečném rozsahu/nejsou použity správnĕ/chyby brání porozumĕní sdĕlení/nejsou na požadované úrovni obtížnosti.</w:t>
            </w:r>
          </w:p>
        </w:tc>
        <w:tc>
          <w:tcPr>
            <w:tcW w:w="1194" w:type="pct"/>
          </w:tcPr>
          <w:p w14:paraId="0773D250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Projev je natolik nesouvislý, že jej příjemce nemůže sledovat či mu porozumĕt.</w:t>
            </w:r>
          </w:p>
          <w:p w14:paraId="0157FD9D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Výslovnost brání porozumĕní sdĕlení.</w:t>
            </w:r>
          </w:p>
          <w:p w14:paraId="27A92C81" w14:textId="77777777" w:rsidR="001B12C5" w:rsidRPr="00974B6D" w:rsidRDefault="001B12C5" w:rsidP="00A25803">
            <w:pPr>
              <w:pStyle w:val="Odstavecseseznamem"/>
              <w:numPr>
                <w:ilvl w:val="0"/>
                <w:numId w:val="35"/>
              </w:numPr>
              <w:ind w:left="104" w:hanging="142"/>
              <w:rPr>
                <w:rFonts w:asciiTheme="minorHAnsi" w:hAnsiTheme="minorHAnsi" w:cstheme="minorHAnsi"/>
                <w:noProof/>
              </w:rPr>
            </w:pPr>
            <w:r w:rsidRPr="00974B6D">
              <w:rPr>
                <w:rFonts w:asciiTheme="minorHAnsi" w:hAnsiTheme="minorHAnsi" w:cstheme="minorHAnsi"/>
                <w:noProof/>
              </w:rPr>
              <w:t>Intonace je nepřirozená.</w:t>
            </w:r>
          </w:p>
        </w:tc>
      </w:tr>
    </w:tbl>
    <w:p w14:paraId="0118933F" w14:textId="77777777" w:rsidR="001B12C5" w:rsidRPr="00261342" w:rsidRDefault="001B12C5" w:rsidP="001B12C5">
      <w:pPr>
        <w:spacing w:after="120" w:line="240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sectPr w:rsidR="001B12C5" w:rsidRPr="00261342" w:rsidSect="001B12C5">
      <w:headerReference w:type="default" r:id="rId12"/>
      <w:pgSz w:w="16838" w:h="11906" w:orient="landscape"/>
      <w:pgMar w:top="720" w:right="720" w:bottom="720" w:left="720" w:header="568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32556" w14:textId="77777777" w:rsidR="0060157C" w:rsidRDefault="0060157C" w:rsidP="005958AC">
      <w:pPr>
        <w:spacing w:after="0" w:line="240" w:lineRule="auto"/>
      </w:pPr>
      <w:r>
        <w:separator/>
      </w:r>
    </w:p>
    <w:p w14:paraId="3ACC2697" w14:textId="77777777" w:rsidR="0060157C" w:rsidRDefault="0060157C"/>
  </w:endnote>
  <w:endnote w:type="continuationSeparator" w:id="0">
    <w:p w14:paraId="7553DF4B" w14:textId="77777777" w:rsidR="0060157C" w:rsidRDefault="0060157C" w:rsidP="005958AC">
      <w:pPr>
        <w:spacing w:after="0" w:line="240" w:lineRule="auto"/>
      </w:pPr>
      <w:r>
        <w:continuationSeparator/>
      </w:r>
    </w:p>
    <w:p w14:paraId="2DAA35BC" w14:textId="77777777" w:rsidR="0060157C" w:rsidRDefault="00601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3E60" w14:textId="77777777" w:rsidR="00261342" w:rsidRPr="00974B6D" w:rsidRDefault="00261342" w:rsidP="00261342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</w:p>
  <w:p w14:paraId="01DFC3D8" w14:textId="77777777" w:rsidR="00261342" w:rsidRDefault="00261342" w:rsidP="00261342">
    <w:pPr>
      <w:pStyle w:val="Zpat"/>
      <w:jc w:val="center"/>
    </w:pPr>
    <w:r>
      <w:t xml:space="preserve">Strana </w:t>
    </w:r>
    <w:sdt>
      <w:sdtPr>
        <w:id w:val="168069586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9712" w14:textId="663C392B" w:rsidR="00013E11" w:rsidRPr="00974B6D" w:rsidRDefault="001B2976" w:rsidP="00974B6D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</w:p>
  <w:p w14:paraId="0C9188D7" w14:textId="4F530DA4" w:rsidR="00261342" w:rsidRDefault="00013E11" w:rsidP="00261342">
    <w:pPr>
      <w:pStyle w:val="Zpat"/>
      <w:jc w:val="center"/>
    </w:pPr>
    <w:r>
      <w:t xml:space="preserve">Strana </w:t>
    </w:r>
    <w:sdt>
      <w:sdtPr>
        <w:id w:val="52175365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7D48" w14:textId="77777777" w:rsidR="0060157C" w:rsidRDefault="0060157C" w:rsidP="005958AC">
      <w:pPr>
        <w:spacing w:after="0" w:line="240" w:lineRule="auto"/>
      </w:pPr>
      <w:r>
        <w:separator/>
      </w:r>
    </w:p>
    <w:p w14:paraId="757915C2" w14:textId="77777777" w:rsidR="0060157C" w:rsidRDefault="0060157C"/>
  </w:footnote>
  <w:footnote w:type="continuationSeparator" w:id="0">
    <w:p w14:paraId="03E76960" w14:textId="77777777" w:rsidR="0060157C" w:rsidRDefault="0060157C" w:rsidP="005958AC">
      <w:pPr>
        <w:spacing w:after="0" w:line="240" w:lineRule="auto"/>
      </w:pPr>
      <w:r>
        <w:continuationSeparator/>
      </w:r>
    </w:p>
    <w:p w14:paraId="5FC23C2C" w14:textId="77777777" w:rsidR="0060157C" w:rsidRDefault="00601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E7CE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B8F7FE0" wp14:editId="1B295CC4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3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68028900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17E587A2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5B910DCB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DD9B" w14:textId="0E3C8B78" w:rsidR="00C52984" w:rsidRPr="000D5C31" w:rsidRDefault="001B12C5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b/>
        <w:sz w:val="32"/>
        <w:szCs w:val="32"/>
      </w:rPr>
      <w:t>TABULKA Č. 1 – HODNOCENÍ PÍSEMNÉ PRÁCE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DF5D" w14:textId="120D27FE" w:rsidR="001B12C5" w:rsidRPr="001B12C5" w:rsidRDefault="001B12C5" w:rsidP="001B12C5">
    <w:pPr>
      <w:pStyle w:val="Zhlav"/>
      <w:tabs>
        <w:tab w:val="left" w:pos="0"/>
      </w:tabs>
      <w:rPr>
        <w:b/>
        <w:sz w:val="32"/>
        <w:szCs w:val="32"/>
      </w:rPr>
    </w:pPr>
    <w:r>
      <w:rPr>
        <w:b/>
        <w:sz w:val="32"/>
        <w:szCs w:val="32"/>
      </w:rPr>
      <w:t>TABULKA Č. 2 – HODNOCENÍ ÚSTNÍ ZKOUŠKY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C53ECB"/>
    <w:multiLevelType w:val="hybridMultilevel"/>
    <w:tmpl w:val="8738021C"/>
    <w:lvl w:ilvl="0" w:tplc="67D600E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38DD3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ECBB5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9BA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666CA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A2E4A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6EA01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439D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A8619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1EA12DD"/>
    <w:multiLevelType w:val="hybridMultilevel"/>
    <w:tmpl w:val="B55E7210"/>
    <w:lvl w:ilvl="0" w:tplc="423418C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7C45D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86815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E68B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4AF5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D2EEB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AE88C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D2F78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24271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28A1C82"/>
    <w:multiLevelType w:val="multilevel"/>
    <w:tmpl w:val="AC829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391778A"/>
    <w:multiLevelType w:val="hybridMultilevel"/>
    <w:tmpl w:val="55A879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473C9A"/>
    <w:multiLevelType w:val="hybridMultilevel"/>
    <w:tmpl w:val="52E46E00"/>
    <w:lvl w:ilvl="0" w:tplc="729422D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C883C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68A35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25EB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202AC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DCD20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244FA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C7C2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42A53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5D132D9"/>
    <w:multiLevelType w:val="hybridMultilevel"/>
    <w:tmpl w:val="BEAC5730"/>
    <w:lvl w:ilvl="0" w:tplc="3F68C71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04489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3C5FE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46DF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B41E3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DC11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5E4AA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060B3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BC36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7135921"/>
    <w:multiLevelType w:val="hybridMultilevel"/>
    <w:tmpl w:val="3C866824"/>
    <w:lvl w:ilvl="0" w:tplc="9230CAE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22B3B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814F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8F66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401B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6F77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D058B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E2AF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AC892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87A2DAB"/>
    <w:multiLevelType w:val="hybridMultilevel"/>
    <w:tmpl w:val="79EA8632"/>
    <w:lvl w:ilvl="0" w:tplc="BEA2EFF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FED08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3A323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6EB7D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818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B0A46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0A0B6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2E248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3C4C1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DDD6B7A"/>
    <w:multiLevelType w:val="hybridMultilevel"/>
    <w:tmpl w:val="FF0276BE"/>
    <w:lvl w:ilvl="0" w:tplc="B0E284B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1E451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7A0FA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E0CC1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36934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3EE41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E496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A25BA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00510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1EE6B0F"/>
    <w:multiLevelType w:val="hybridMultilevel"/>
    <w:tmpl w:val="C67C2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AE0C99"/>
    <w:multiLevelType w:val="hybridMultilevel"/>
    <w:tmpl w:val="E9CA7A4E"/>
    <w:lvl w:ilvl="0" w:tplc="6F00D07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50207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08A944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AC9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F602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1A25D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FC8E2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DEA44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D6EBF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2A1B79F6"/>
    <w:multiLevelType w:val="hybridMultilevel"/>
    <w:tmpl w:val="6052A8F6"/>
    <w:lvl w:ilvl="0" w:tplc="67442BD4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F83AB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E34D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54B63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8AAC9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A529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88F0D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9A9B0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5C8BC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C6560A0"/>
    <w:multiLevelType w:val="hybridMultilevel"/>
    <w:tmpl w:val="1C820EEA"/>
    <w:lvl w:ilvl="0" w:tplc="9130483E">
      <w:start w:val="1"/>
      <w:numFmt w:val="upperRoman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1A17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06EF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A66D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E6E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8C4F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4CAC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0A4E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6CDE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CAE58E7"/>
    <w:multiLevelType w:val="hybridMultilevel"/>
    <w:tmpl w:val="976E02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CF74406"/>
    <w:multiLevelType w:val="hybridMultilevel"/>
    <w:tmpl w:val="D9C6245E"/>
    <w:lvl w:ilvl="0" w:tplc="93CC90F8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AC67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A63E7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4EA8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7EAFF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CE3B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4419D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2C4E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66956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4C92FF5"/>
    <w:multiLevelType w:val="hybridMultilevel"/>
    <w:tmpl w:val="0A5851BC"/>
    <w:lvl w:ilvl="0" w:tplc="21A8719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AD81B0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B45C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D20A9D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D72D14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37E265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66C574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46E5E6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B06CEA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46C54649"/>
    <w:multiLevelType w:val="multilevel"/>
    <w:tmpl w:val="393AC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A013FEA"/>
    <w:multiLevelType w:val="hybridMultilevel"/>
    <w:tmpl w:val="78DE79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11">
      <w:start w:val="1"/>
      <w:numFmt w:val="decimal"/>
      <w:lvlText w:val="%4)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9715B"/>
    <w:multiLevelType w:val="hybridMultilevel"/>
    <w:tmpl w:val="EC46BB66"/>
    <w:lvl w:ilvl="0" w:tplc="DCD458E2">
      <w:start w:val="3"/>
      <w:numFmt w:val="decimal"/>
      <w:lvlText w:val="%1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0996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E87652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EE245C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0CD482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CA189A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96CE12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76E11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CEA626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7030A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1" w15:restartNumberingAfterBreak="0">
    <w:nsid w:val="5FE353F7"/>
    <w:multiLevelType w:val="hybridMultilevel"/>
    <w:tmpl w:val="EADC7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3E471F"/>
    <w:multiLevelType w:val="hybridMultilevel"/>
    <w:tmpl w:val="8828E16A"/>
    <w:lvl w:ilvl="0" w:tplc="5DE6BA7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B67B6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625AF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24D70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6E734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4EAB3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E2C45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EA8C5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64E72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44" w15:restartNumberingAfterBreak="0">
    <w:nsid w:val="687B781B"/>
    <w:multiLevelType w:val="multilevel"/>
    <w:tmpl w:val="DB862A62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)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45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6FAC67F8"/>
    <w:multiLevelType w:val="hybridMultilevel"/>
    <w:tmpl w:val="9FB8C644"/>
    <w:lvl w:ilvl="0" w:tplc="D56C1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21D22F3"/>
    <w:multiLevelType w:val="hybridMultilevel"/>
    <w:tmpl w:val="F52E7318"/>
    <w:lvl w:ilvl="0" w:tplc="C9D6996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A291A6">
      <w:start w:val="1"/>
      <w:numFmt w:val="bullet"/>
      <w:lvlText w:val="o"/>
      <w:lvlJc w:val="left"/>
      <w:pPr>
        <w:ind w:left="1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C1B34">
      <w:start w:val="1"/>
      <w:numFmt w:val="bullet"/>
      <w:lvlText w:val="▪"/>
      <w:lvlJc w:val="left"/>
      <w:pPr>
        <w:ind w:left="1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8AB2B0">
      <w:start w:val="1"/>
      <w:numFmt w:val="bullet"/>
      <w:lvlText w:val="•"/>
      <w:lvlJc w:val="left"/>
      <w:pPr>
        <w:ind w:left="2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ACB9D4">
      <w:start w:val="1"/>
      <w:numFmt w:val="bullet"/>
      <w:lvlText w:val="o"/>
      <w:lvlJc w:val="left"/>
      <w:pPr>
        <w:ind w:left="3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1CA5E8">
      <w:start w:val="1"/>
      <w:numFmt w:val="bullet"/>
      <w:lvlText w:val="▪"/>
      <w:lvlJc w:val="left"/>
      <w:pPr>
        <w:ind w:left="4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9A080A">
      <w:start w:val="1"/>
      <w:numFmt w:val="bullet"/>
      <w:lvlText w:val="•"/>
      <w:lvlJc w:val="left"/>
      <w:pPr>
        <w:ind w:left="4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B25286">
      <w:start w:val="1"/>
      <w:numFmt w:val="bullet"/>
      <w:lvlText w:val="o"/>
      <w:lvlJc w:val="left"/>
      <w:pPr>
        <w:ind w:left="5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0C1662">
      <w:start w:val="1"/>
      <w:numFmt w:val="bullet"/>
      <w:lvlText w:val="▪"/>
      <w:lvlJc w:val="left"/>
      <w:pPr>
        <w:ind w:left="6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77624B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7B24091"/>
    <w:multiLevelType w:val="hybridMultilevel"/>
    <w:tmpl w:val="596E6A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A72BAD"/>
    <w:multiLevelType w:val="hybridMultilevel"/>
    <w:tmpl w:val="982EB712"/>
    <w:lvl w:ilvl="0" w:tplc="A92684A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52B2C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BEA19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C69BB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BEDCC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80A55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E441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AE272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7E0AB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6"/>
  </w:num>
  <w:num w:numId="2">
    <w:abstractNumId w:val="38"/>
  </w:num>
  <w:num w:numId="3">
    <w:abstractNumId w:val="45"/>
  </w:num>
  <w:num w:numId="4">
    <w:abstractNumId w:val="49"/>
  </w:num>
  <w:num w:numId="5">
    <w:abstractNumId w:val="27"/>
  </w:num>
  <w:num w:numId="6">
    <w:abstractNumId w:val="34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6"/>
  </w:num>
  <w:num w:numId="11">
    <w:abstractNumId w:val="43"/>
  </w:num>
  <w:num w:numId="12">
    <w:abstractNumId w:val="19"/>
  </w:num>
  <w:num w:numId="13">
    <w:abstractNumId w:val="50"/>
  </w:num>
  <w:num w:numId="14">
    <w:abstractNumId w:val="35"/>
  </w:num>
  <w:num w:numId="15">
    <w:abstractNumId w:val="18"/>
  </w:num>
  <w:num w:numId="16">
    <w:abstractNumId w:val="37"/>
  </w:num>
  <w:num w:numId="17">
    <w:abstractNumId w:val="44"/>
  </w:num>
  <w:num w:numId="18">
    <w:abstractNumId w:val="51"/>
  </w:num>
  <w:num w:numId="19">
    <w:abstractNumId w:val="29"/>
  </w:num>
  <w:num w:numId="20">
    <w:abstractNumId w:val="17"/>
  </w:num>
  <w:num w:numId="21">
    <w:abstractNumId w:val="26"/>
  </w:num>
  <w:num w:numId="22">
    <w:abstractNumId w:val="20"/>
  </w:num>
  <w:num w:numId="23">
    <w:abstractNumId w:val="31"/>
  </w:num>
  <w:num w:numId="24">
    <w:abstractNumId w:val="33"/>
  </w:num>
  <w:num w:numId="25">
    <w:abstractNumId w:val="21"/>
  </w:num>
  <w:num w:numId="26">
    <w:abstractNumId w:val="24"/>
  </w:num>
  <w:num w:numId="27">
    <w:abstractNumId w:val="28"/>
  </w:num>
  <w:num w:numId="28">
    <w:abstractNumId w:val="52"/>
  </w:num>
  <w:num w:numId="29">
    <w:abstractNumId w:val="23"/>
  </w:num>
  <w:num w:numId="30">
    <w:abstractNumId w:val="22"/>
  </w:num>
  <w:num w:numId="31">
    <w:abstractNumId w:val="42"/>
  </w:num>
  <w:num w:numId="32">
    <w:abstractNumId w:val="48"/>
  </w:num>
  <w:num w:numId="33">
    <w:abstractNumId w:val="16"/>
  </w:num>
  <w:num w:numId="34">
    <w:abstractNumId w:val="39"/>
  </w:num>
  <w:num w:numId="35">
    <w:abstractNumId w:val="25"/>
  </w:num>
  <w:num w:numId="36">
    <w:abstractNumId w:val="30"/>
  </w:num>
  <w:num w:numId="37">
    <w:abstractNumId w:val="41"/>
  </w:num>
  <w:num w:numId="38">
    <w:abstractNumId w:val="4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13E11"/>
    <w:rsid w:val="0002314B"/>
    <w:rsid w:val="00025838"/>
    <w:rsid w:val="000476F3"/>
    <w:rsid w:val="0005025C"/>
    <w:rsid w:val="00051587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53EE"/>
    <w:rsid w:val="00171637"/>
    <w:rsid w:val="001738D9"/>
    <w:rsid w:val="00176C15"/>
    <w:rsid w:val="001A5986"/>
    <w:rsid w:val="001A5F8B"/>
    <w:rsid w:val="001A6119"/>
    <w:rsid w:val="001B0565"/>
    <w:rsid w:val="001B12C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1342"/>
    <w:rsid w:val="0026580C"/>
    <w:rsid w:val="002679C1"/>
    <w:rsid w:val="00276E50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3551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D6195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658D"/>
    <w:rsid w:val="005D7308"/>
    <w:rsid w:val="005D7579"/>
    <w:rsid w:val="005E037B"/>
    <w:rsid w:val="005E58A4"/>
    <w:rsid w:val="005E5B12"/>
    <w:rsid w:val="0060157C"/>
    <w:rsid w:val="00630968"/>
    <w:rsid w:val="00640D90"/>
    <w:rsid w:val="006418C1"/>
    <w:rsid w:val="00644324"/>
    <w:rsid w:val="006668E6"/>
    <w:rsid w:val="00670B6B"/>
    <w:rsid w:val="00681551"/>
    <w:rsid w:val="006847B6"/>
    <w:rsid w:val="00697BAC"/>
    <w:rsid w:val="006A08D8"/>
    <w:rsid w:val="006A23B3"/>
    <w:rsid w:val="006B2425"/>
    <w:rsid w:val="006D4CC0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651"/>
    <w:rsid w:val="00772DB8"/>
    <w:rsid w:val="00784642"/>
    <w:rsid w:val="007864ED"/>
    <w:rsid w:val="00787849"/>
    <w:rsid w:val="00797F6D"/>
    <w:rsid w:val="007B0618"/>
    <w:rsid w:val="007B539C"/>
    <w:rsid w:val="007B6098"/>
    <w:rsid w:val="007D7023"/>
    <w:rsid w:val="007E1A10"/>
    <w:rsid w:val="007E3DE9"/>
    <w:rsid w:val="007F2CA2"/>
    <w:rsid w:val="00813917"/>
    <w:rsid w:val="00817FCB"/>
    <w:rsid w:val="00821A15"/>
    <w:rsid w:val="0083552B"/>
    <w:rsid w:val="00837592"/>
    <w:rsid w:val="00841CB4"/>
    <w:rsid w:val="008437D4"/>
    <w:rsid w:val="008576D5"/>
    <w:rsid w:val="008701E4"/>
    <w:rsid w:val="00875E75"/>
    <w:rsid w:val="00880B22"/>
    <w:rsid w:val="00882E78"/>
    <w:rsid w:val="008916AD"/>
    <w:rsid w:val="00893187"/>
    <w:rsid w:val="008A2982"/>
    <w:rsid w:val="008B0CB3"/>
    <w:rsid w:val="008B3992"/>
    <w:rsid w:val="008C0C4A"/>
    <w:rsid w:val="008D7960"/>
    <w:rsid w:val="008E55B2"/>
    <w:rsid w:val="008F1D5C"/>
    <w:rsid w:val="008F63CA"/>
    <w:rsid w:val="00901C7D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74B6D"/>
    <w:rsid w:val="00984D03"/>
    <w:rsid w:val="009A35C5"/>
    <w:rsid w:val="009B3654"/>
    <w:rsid w:val="009B481C"/>
    <w:rsid w:val="009C5D3B"/>
    <w:rsid w:val="009E2529"/>
    <w:rsid w:val="009E7615"/>
    <w:rsid w:val="00A00679"/>
    <w:rsid w:val="00A02B42"/>
    <w:rsid w:val="00A05C74"/>
    <w:rsid w:val="00A121BF"/>
    <w:rsid w:val="00A167C4"/>
    <w:rsid w:val="00A31FBE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70253"/>
    <w:rsid w:val="00BA24ED"/>
    <w:rsid w:val="00BB634F"/>
    <w:rsid w:val="00BC2B05"/>
    <w:rsid w:val="00BC53DF"/>
    <w:rsid w:val="00BD6F3E"/>
    <w:rsid w:val="00BE3E65"/>
    <w:rsid w:val="00BE7B75"/>
    <w:rsid w:val="00C23E4E"/>
    <w:rsid w:val="00C32A83"/>
    <w:rsid w:val="00C415A0"/>
    <w:rsid w:val="00C45D56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7796"/>
    <w:rsid w:val="00CC4F82"/>
    <w:rsid w:val="00CE41BB"/>
    <w:rsid w:val="00CE6E49"/>
    <w:rsid w:val="00D01593"/>
    <w:rsid w:val="00D20BA7"/>
    <w:rsid w:val="00D3322F"/>
    <w:rsid w:val="00D3492E"/>
    <w:rsid w:val="00D34E89"/>
    <w:rsid w:val="00D359FA"/>
    <w:rsid w:val="00D40F94"/>
    <w:rsid w:val="00D4597C"/>
    <w:rsid w:val="00D50659"/>
    <w:rsid w:val="00D530D2"/>
    <w:rsid w:val="00D60321"/>
    <w:rsid w:val="00D65EC0"/>
    <w:rsid w:val="00D930E5"/>
    <w:rsid w:val="00D9770B"/>
    <w:rsid w:val="00DA3426"/>
    <w:rsid w:val="00DA37B2"/>
    <w:rsid w:val="00DB1EB7"/>
    <w:rsid w:val="00DB30B6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A6940"/>
    <w:rsid w:val="00EB64E2"/>
    <w:rsid w:val="00F00195"/>
    <w:rsid w:val="00F028D5"/>
    <w:rsid w:val="00F03CE4"/>
    <w:rsid w:val="00F22706"/>
    <w:rsid w:val="00F27D2E"/>
    <w:rsid w:val="00F31899"/>
    <w:rsid w:val="00F34D9F"/>
    <w:rsid w:val="00F3536D"/>
    <w:rsid w:val="00F47FC9"/>
    <w:rsid w:val="00F56BFB"/>
    <w:rsid w:val="00F814C6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E4B0F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1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uiPriority w:val="34"/>
    <w:qFormat/>
    <w:rsid w:val="0002314B"/>
    <w:pPr>
      <w:ind w:left="720"/>
      <w:contextualSpacing/>
    </w:pPr>
  </w:style>
  <w:style w:type="table" w:styleId="Mkatabulky">
    <w:name w:val="Table Grid"/>
    <w:basedOn w:val="Normlntabulka"/>
    <w:uiPriority w:val="39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2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3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4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5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5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7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8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10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EB3C-B3C6-450F-9560-E0962BEF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1247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Viktor Kratochvíl</cp:lastModifiedBy>
  <cp:revision>21</cp:revision>
  <cp:lastPrinted>2025-05-22T13:45:00Z</cp:lastPrinted>
  <dcterms:created xsi:type="dcterms:W3CDTF">2022-03-28T14:06:00Z</dcterms:created>
  <dcterms:modified xsi:type="dcterms:W3CDTF">2025-05-22T13:45:00Z</dcterms:modified>
</cp:coreProperties>
</file>